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4182C" w14:textId="77777777" w:rsidR="00866E94" w:rsidRPr="00D263AF" w:rsidRDefault="00B26A71" w:rsidP="00FE2987">
      <w:pPr>
        <w:ind w:left="720" w:firstLine="900"/>
        <w:jc w:val="center"/>
        <w:rPr>
          <w:b/>
          <w:sz w:val="32"/>
          <w:szCs w:val="32"/>
        </w:rPr>
      </w:pPr>
      <w:r>
        <w:rPr>
          <w:b/>
          <w:noProof/>
          <w:sz w:val="32"/>
          <w:szCs w:val="32"/>
        </w:rPr>
        <w:drawing>
          <wp:anchor distT="0" distB="0" distL="114300" distR="114300" simplePos="0" relativeHeight="251657728" behindDoc="1" locked="0" layoutInCell="1" allowOverlap="1" wp14:anchorId="0A10CFFA" wp14:editId="42075355">
            <wp:simplePos x="0" y="0"/>
            <wp:positionH relativeFrom="column">
              <wp:posOffset>-62865</wp:posOffset>
            </wp:positionH>
            <wp:positionV relativeFrom="paragraph">
              <wp:posOffset>-283210</wp:posOffset>
            </wp:positionV>
            <wp:extent cx="1230630" cy="1257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l="13774" t="7991" r="37199" b="52321"/>
                    <a:stretch>
                      <a:fillRect/>
                    </a:stretch>
                  </pic:blipFill>
                  <pic:spPr bwMode="auto">
                    <a:xfrm>
                      <a:off x="0" y="0"/>
                      <a:ext cx="1230630" cy="1257300"/>
                    </a:xfrm>
                    <a:prstGeom prst="rect">
                      <a:avLst/>
                    </a:prstGeom>
                    <a:noFill/>
                  </pic:spPr>
                </pic:pic>
              </a:graphicData>
            </a:graphic>
            <wp14:sizeRelH relativeFrom="page">
              <wp14:pctWidth>0</wp14:pctWidth>
            </wp14:sizeRelH>
            <wp14:sizeRelV relativeFrom="page">
              <wp14:pctHeight>0</wp14:pctHeight>
            </wp14:sizeRelV>
          </wp:anchor>
        </w:drawing>
      </w:r>
      <w:r w:rsidR="00866E94" w:rsidRPr="00D263AF">
        <w:rPr>
          <w:b/>
          <w:sz w:val="32"/>
          <w:szCs w:val="32"/>
        </w:rPr>
        <w:t xml:space="preserve">TOWN OF </w:t>
      </w:r>
      <w:smartTag w:uri="urn:schemas-microsoft-com:office:smarttags" w:element="place">
        <w:smartTag w:uri="urn:schemas-microsoft-com:office:smarttags" w:element="City">
          <w:r w:rsidR="00866E94" w:rsidRPr="00D263AF">
            <w:rPr>
              <w:b/>
              <w:sz w:val="32"/>
              <w:szCs w:val="32"/>
            </w:rPr>
            <w:t>POESTENKILL</w:t>
          </w:r>
        </w:smartTag>
      </w:smartTag>
    </w:p>
    <w:p w14:paraId="47000495" w14:textId="77777777" w:rsidR="00866E94" w:rsidRDefault="00866E94" w:rsidP="00FE2987">
      <w:pPr>
        <w:ind w:left="720" w:firstLine="900"/>
        <w:jc w:val="center"/>
      </w:pPr>
      <w:smartTag w:uri="urn:schemas-microsoft-com:office:smarttags" w:element="Street">
        <w:smartTag w:uri="urn:schemas-microsoft-com:office:smarttags" w:element="address">
          <w:r w:rsidRPr="003E1948">
            <w:t>38 Davis Drive</w:t>
          </w:r>
        </w:smartTag>
      </w:smartTag>
      <w:r w:rsidRPr="003E1948">
        <w:t xml:space="preserve"> / </w:t>
      </w:r>
      <w:smartTag w:uri="urn:schemas-microsoft-com:office:smarttags" w:element="address">
        <w:smartTag w:uri="urn:schemas-microsoft-com:office:smarttags" w:element="Street">
          <w:r w:rsidRPr="003E1948">
            <w:t>P.O. Box</w:t>
          </w:r>
        </w:smartTag>
        <w:r w:rsidRPr="003E1948">
          <w:t xml:space="preserve"> 210</w:t>
        </w:r>
      </w:smartTag>
    </w:p>
    <w:p w14:paraId="66BCB599" w14:textId="77777777" w:rsidR="00866E94" w:rsidRDefault="00866E94" w:rsidP="00FE2987">
      <w:pPr>
        <w:ind w:left="720" w:firstLine="900"/>
        <w:jc w:val="center"/>
      </w:pPr>
      <w:smartTag w:uri="urn:schemas-microsoft-com:office:smarttags" w:element="place">
        <w:smartTag w:uri="urn:schemas-microsoft-com:office:smarttags" w:element="City">
          <w:r>
            <w:t>Poestenkill</w:t>
          </w:r>
        </w:smartTag>
        <w:r>
          <w:t xml:space="preserve">, </w:t>
        </w:r>
        <w:smartTag w:uri="urn:schemas-microsoft-com:office:smarttags" w:element="State">
          <w:r>
            <w:t>NY</w:t>
          </w:r>
        </w:smartTag>
        <w:r>
          <w:t xml:space="preserve"> </w:t>
        </w:r>
        <w:smartTag w:uri="urn:schemas-microsoft-com:office:smarttags" w:element="PostalCode">
          <w:r>
            <w:t>12150</w:t>
          </w:r>
        </w:smartTag>
      </w:smartTag>
    </w:p>
    <w:p w14:paraId="708F96E1" w14:textId="77777777" w:rsidR="00FE2987" w:rsidRDefault="00FE2987" w:rsidP="00866E94">
      <w:pPr>
        <w:ind w:left="-900" w:firstLine="900"/>
        <w:jc w:val="center"/>
      </w:pPr>
    </w:p>
    <w:p w14:paraId="4F9C2FF2" w14:textId="77777777" w:rsidR="00FE2987" w:rsidRDefault="00FE2987" w:rsidP="00FE2987">
      <w:pPr>
        <w:ind w:left="-900" w:firstLine="900"/>
        <w:rPr>
          <w:b/>
        </w:rPr>
      </w:pPr>
    </w:p>
    <w:p w14:paraId="35E83AA5" w14:textId="77777777" w:rsidR="00FE2987" w:rsidRDefault="00FE2987" w:rsidP="00FE2987">
      <w:pPr>
        <w:ind w:left="-900" w:firstLine="900"/>
        <w:rPr>
          <w:b/>
        </w:rPr>
      </w:pPr>
    </w:p>
    <w:p w14:paraId="291E9CB7" w14:textId="77777777" w:rsidR="00FE2987" w:rsidRDefault="00FE2987" w:rsidP="00FE2987">
      <w:pPr>
        <w:ind w:left="-900" w:firstLine="900"/>
        <w:rPr>
          <w:b/>
        </w:rPr>
      </w:pPr>
    </w:p>
    <w:p w14:paraId="4500697B" w14:textId="77777777" w:rsidR="00B8221C" w:rsidRDefault="008976D6" w:rsidP="00994FC9">
      <w:pPr>
        <w:ind w:left="-900" w:firstLine="900"/>
        <w:rPr>
          <w:b/>
        </w:rPr>
      </w:pPr>
      <w:r>
        <w:rPr>
          <w:b/>
        </w:rPr>
        <w:t>PLANNING BOARD</w:t>
      </w:r>
      <w:r w:rsidR="00866E94" w:rsidRPr="00952562">
        <w:rPr>
          <w:b/>
        </w:rPr>
        <w:t xml:space="preserve">  </w:t>
      </w:r>
    </w:p>
    <w:p w14:paraId="6B7B858F" w14:textId="77777777" w:rsidR="00B8221C" w:rsidRDefault="00B8221C" w:rsidP="00994FC9">
      <w:pPr>
        <w:ind w:left="-900" w:firstLine="900"/>
        <w:rPr>
          <w:b/>
        </w:rPr>
      </w:pPr>
    </w:p>
    <w:p w14:paraId="364319BB" w14:textId="3BDB69ED" w:rsidR="00B8221C" w:rsidRDefault="0009073D" w:rsidP="00994FC9">
      <w:pPr>
        <w:ind w:left="-900" w:firstLine="900"/>
        <w:rPr>
          <w:b/>
        </w:rPr>
      </w:pPr>
      <w:r>
        <w:rPr>
          <w:b/>
        </w:rPr>
        <w:tab/>
      </w:r>
    </w:p>
    <w:p w14:paraId="544CCC98" w14:textId="118B025C" w:rsidR="00B8221C" w:rsidRPr="00D15625" w:rsidRDefault="00B8221C" w:rsidP="00994FC9">
      <w:pPr>
        <w:ind w:left="-900" w:firstLine="900"/>
        <w:rPr>
          <w:b/>
          <w:sz w:val="24"/>
          <w:szCs w:val="24"/>
        </w:rPr>
      </w:pPr>
      <w:r>
        <w:rPr>
          <w:b/>
        </w:rPr>
        <w:tab/>
      </w:r>
      <w:r>
        <w:rPr>
          <w:b/>
        </w:rPr>
        <w:tab/>
      </w:r>
      <w:r>
        <w:rPr>
          <w:b/>
        </w:rPr>
        <w:tab/>
      </w:r>
      <w:r>
        <w:rPr>
          <w:b/>
        </w:rPr>
        <w:tab/>
      </w:r>
      <w:r>
        <w:rPr>
          <w:b/>
        </w:rPr>
        <w:tab/>
      </w:r>
      <w:r w:rsidRPr="00D15625">
        <w:rPr>
          <w:b/>
          <w:sz w:val="24"/>
          <w:szCs w:val="24"/>
        </w:rPr>
        <w:t>Planning Board Minutes</w:t>
      </w:r>
    </w:p>
    <w:p w14:paraId="7028B263" w14:textId="137D7079" w:rsidR="0009073D" w:rsidRPr="00D15625" w:rsidRDefault="0009073D" w:rsidP="00994FC9">
      <w:pPr>
        <w:ind w:left="-900" w:firstLine="900"/>
        <w:rPr>
          <w:b/>
          <w:sz w:val="24"/>
          <w:szCs w:val="24"/>
        </w:rPr>
      </w:pPr>
      <w:r w:rsidRPr="00D15625">
        <w:rPr>
          <w:b/>
          <w:sz w:val="24"/>
          <w:szCs w:val="24"/>
        </w:rPr>
        <w:tab/>
      </w:r>
      <w:r w:rsidRPr="00D15625">
        <w:rPr>
          <w:b/>
          <w:sz w:val="24"/>
          <w:szCs w:val="24"/>
        </w:rPr>
        <w:tab/>
      </w:r>
      <w:r w:rsidRPr="00D15625">
        <w:rPr>
          <w:b/>
          <w:sz w:val="24"/>
          <w:szCs w:val="24"/>
        </w:rPr>
        <w:tab/>
      </w:r>
      <w:r w:rsidRPr="00D15625">
        <w:rPr>
          <w:b/>
          <w:sz w:val="24"/>
          <w:szCs w:val="24"/>
        </w:rPr>
        <w:tab/>
      </w:r>
      <w:r w:rsidRPr="00D15625">
        <w:rPr>
          <w:b/>
          <w:sz w:val="24"/>
          <w:szCs w:val="24"/>
        </w:rPr>
        <w:tab/>
        <w:t>June 7, 2022 @ 7:00 PM</w:t>
      </w:r>
    </w:p>
    <w:p w14:paraId="050C5781" w14:textId="115C5ED3" w:rsidR="00B8221C" w:rsidRPr="00D15625" w:rsidRDefault="0009073D" w:rsidP="00B8221C">
      <w:pPr>
        <w:ind w:left="-900" w:firstLine="900"/>
        <w:jc w:val="center"/>
        <w:rPr>
          <w:b/>
          <w:sz w:val="24"/>
          <w:szCs w:val="24"/>
        </w:rPr>
      </w:pPr>
      <w:r w:rsidRPr="00D15625">
        <w:rPr>
          <w:b/>
          <w:sz w:val="24"/>
          <w:szCs w:val="24"/>
        </w:rPr>
        <w:tab/>
      </w:r>
      <w:r w:rsidR="00056E45">
        <w:rPr>
          <w:b/>
          <w:sz w:val="24"/>
          <w:szCs w:val="24"/>
        </w:rPr>
        <w:t xml:space="preserve">        </w:t>
      </w:r>
      <w:r w:rsidRPr="00D15625">
        <w:rPr>
          <w:b/>
          <w:sz w:val="24"/>
          <w:szCs w:val="24"/>
        </w:rPr>
        <w:t>(</w:t>
      </w:r>
      <w:r w:rsidRPr="00D15625">
        <w:rPr>
          <w:bCs/>
          <w:sz w:val="24"/>
          <w:szCs w:val="24"/>
        </w:rPr>
        <w:t>Distributed before Approval)</w:t>
      </w:r>
      <w:r w:rsidR="00B8221C" w:rsidRPr="00D15625">
        <w:rPr>
          <w:b/>
          <w:sz w:val="24"/>
          <w:szCs w:val="24"/>
        </w:rPr>
        <w:t xml:space="preserve"> </w:t>
      </w:r>
    </w:p>
    <w:p w14:paraId="4E50A0EE" w14:textId="4585A3CA" w:rsidR="0009073D" w:rsidRPr="00D15625" w:rsidRDefault="0009073D" w:rsidP="00994FC9">
      <w:pPr>
        <w:ind w:left="-900" w:firstLine="900"/>
        <w:rPr>
          <w:bCs/>
          <w:sz w:val="24"/>
          <w:szCs w:val="24"/>
        </w:rPr>
      </w:pPr>
    </w:p>
    <w:p w14:paraId="30B2D5FB" w14:textId="32915685" w:rsidR="0009073D" w:rsidRPr="00D15625" w:rsidRDefault="0009073D" w:rsidP="00994FC9">
      <w:pPr>
        <w:ind w:left="-900" w:firstLine="900"/>
        <w:rPr>
          <w:bCs/>
          <w:sz w:val="24"/>
          <w:szCs w:val="24"/>
        </w:rPr>
      </w:pPr>
    </w:p>
    <w:p w14:paraId="0CB103B0" w14:textId="7DE72278" w:rsidR="0009073D" w:rsidRPr="00D15625" w:rsidRDefault="0009073D" w:rsidP="00994FC9">
      <w:pPr>
        <w:ind w:left="-900" w:firstLine="900"/>
        <w:rPr>
          <w:bCs/>
          <w:sz w:val="24"/>
          <w:szCs w:val="24"/>
        </w:rPr>
      </w:pPr>
    </w:p>
    <w:p w14:paraId="272243E4" w14:textId="7A12CAE4" w:rsidR="0009073D" w:rsidRPr="00D15625" w:rsidRDefault="0009073D" w:rsidP="00994FC9">
      <w:pPr>
        <w:ind w:left="-900" w:firstLine="900"/>
        <w:rPr>
          <w:b/>
          <w:sz w:val="24"/>
          <w:szCs w:val="24"/>
          <w:u w:val="single"/>
        </w:rPr>
      </w:pPr>
      <w:r w:rsidRPr="00D15625">
        <w:rPr>
          <w:b/>
          <w:sz w:val="24"/>
          <w:szCs w:val="24"/>
          <w:u w:val="single"/>
        </w:rPr>
        <w:t>Attendees:</w:t>
      </w:r>
      <w:r w:rsidRPr="00D15625">
        <w:rPr>
          <w:b/>
          <w:sz w:val="24"/>
          <w:szCs w:val="24"/>
        </w:rPr>
        <w:tab/>
      </w:r>
      <w:r w:rsidRPr="00D15625">
        <w:rPr>
          <w:b/>
          <w:sz w:val="24"/>
          <w:szCs w:val="24"/>
        </w:rPr>
        <w:tab/>
      </w:r>
      <w:r w:rsidRPr="00D15625">
        <w:rPr>
          <w:b/>
          <w:sz w:val="24"/>
          <w:szCs w:val="24"/>
        </w:rPr>
        <w:tab/>
      </w:r>
      <w:r w:rsidRPr="00D15625">
        <w:rPr>
          <w:b/>
          <w:sz w:val="24"/>
          <w:szCs w:val="24"/>
        </w:rPr>
        <w:tab/>
      </w:r>
      <w:r w:rsidRPr="00D15625">
        <w:rPr>
          <w:b/>
          <w:sz w:val="24"/>
          <w:szCs w:val="24"/>
        </w:rPr>
        <w:tab/>
      </w:r>
      <w:r w:rsidRPr="00D15625">
        <w:rPr>
          <w:b/>
          <w:sz w:val="24"/>
          <w:szCs w:val="24"/>
        </w:rPr>
        <w:tab/>
      </w:r>
      <w:r w:rsidRPr="00D15625">
        <w:rPr>
          <w:b/>
          <w:sz w:val="24"/>
          <w:szCs w:val="24"/>
        </w:rPr>
        <w:tab/>
      </w:r>
      <w:r w:rsidRPr="00D15625">
        <w:rPr>
          <w:b/>
          <w:sz w:val="24"/>
          <w:szCs w:val="24"/>
          <w:u w:val="single"/>
        </w:rPr>
        <w:t>Non-Voting</w:t>
      </w:r>
    </w:p>
    <w:p w14:paraId="3DFE8A09" w14:textId="526B109E" w:rsidR="0009073D" w:rsidRPr="00D15625" w:rsidRDefault="0009073D" w:rsidP="00994FC9">
      <w:pPr>
        <w:ind w:left="-900" w:firstLine="900"/>
        <w:rPr>
          <w:bCs/>
          <w:sz w:val="24"/>
          <w:szCs w:val="24"/>
        </w:rPr>
      </w:pPr>
      <w:r w:rsidRPr="00D15625">
        <w:rPr>
          <w:bCs/>
          <w:sz w:val="24"/>
          <w:szCs w:val="24"/>
        </w:rPr>
        <w:t>Tom Russell, Chair</w:t>
      </w:r>
      <w:r w:rsidR="00034DD4" w:rsidRPr="00D15625">
        <w:rPr>
          <w:bCs/>
          <w:sz w:val="24"/>
          <w:szCs w:val="24"/>
        </w:rPr>
        <w:t>person</w:t>
      </w:r>
      <w:r w:rsidRPr="00D15625">
        <w:rPr>
          <w:bCs/>
          <w:sz w:val="24"/>
          <w:szCs w:val="24"/>
        </w:rPr>
        <w:tab/>
      </w:r>
      <w:r w:rsidRPr="00D15625">
        <w:rPr>
          <w:bCs/>
          <w:sz w:val="24"/>
          <w:szCs w:val="24"/>
        </w:rPr>
        <w:tab/>
      </w:r>
      <w:r w:rsidRPr="00D15625">
        <w:rPr>
          <w:bCs/>
          <w:sz w:val="24"/>
          <w:szCs w:val="24"/>
        </w:rPr>
        <w:tab/>
      </w:r>
      <w:r w:rsidRPr="00D15625">
        <w:rPr>
          <w:bCs/>
          <w:sz w:val="24"/>
          <w:szCs w:val="24"/>
        </w:rPr>
        <w:tab/>
      </w:r>
      <w:r w:rsidRPr="00D15625">
        <w:rPr>
          <w:bCs/>
          <w:sz w:val="24"/>
          <w:szCs w:val="24"/>
        </w:rPr>
        <w:tab/>
        <w:t>Bob Ryan, Esq.</w:t>
      </w:r>
    </w:p>
    <w:p w14:paraId="7813D617" w14:textId="31B13B1C" w:rsidR="0009073D" w:rsidRPr="00D15625" w:rsidRDefault="0009073D" w:rsidP="00994FC9">
      <w:pPr>
        <w:ind w:left="-900" w:firstLine="900"/>
        <w:rPr>
          <w:bCs/>
          <w:sz w:val="24"/>
          <w:szCs w:val="24"/>
        </w:rPr>
      </w:pPr>
      <w:r w:rsidRPr="00D15625">
        <w:rPr>
          <w:bCs/>
          <w:sz w:val="24"/>
          <w:szCs w:val="24"/>
        </w:rPr>
        <w:t xml:space="preserve">Laura Burzesi, Vice </w:t>
      </w:r>
      <w:r w:rsidR="00760430" w:rsidRPr="00D15625">
        <w:rPr>
          <w:bCs/>
          <w:sz w:val="24"/>
          <w:szCs w:val="24"/>
        </w:rPr>
        <w:t>Chairp</w:t>
      </w:r>
      <w:r w:rsidR="00034DD4" w:rsidRPr="00D15625">
        <w:rPr>
          <w:bCs/>
          <w:sz w:val="24"/>
          <w:szCs w:val="24"/>
        </w:rPr>
        <w:t>erson</w:t>
      </w:r>
      <w:r w:rsidRPr="00D15625">
        <w:rPr>
          <w:bCs/>
          <w:sz w:val="24"/>
          <w:szCs w:val="24"/>
        </w:rPr>
        <w:tab/>
      </w:r>
      <w:r w:rsidRPr="00D15625">
        <w:rPr>
          <w:bCs/>
          <w:sz w:val="24"/>
          <w:szCs w:val="24"/>
        </w:rPr>
        <w:tab/>
      </w:r>
      <w:r w:rsidRPr="00D15625">
        <w:rPr>
          <w:bCs/>
          <w:sz w:val="24"/>
          <w:szCs w:val="24"/>
        </w:rPr>
        <w:tab/>
      </w:r>
      <w:r w:rsidRPr="00D15625">
        <w:rPr>
          <w:bCs/>
          <w:sz w:val="24"/>
          <w:szCs w:val="24"/>
        </w:rPr>
        <w:tab/>
        <w:t>Stephanie Volkmann, Clerk</w:t>
      </w:r>
    </w:p>
    <w:p w14:paraId="33A02EED" w14:textId="74DAE9E9" w:rsidR="0009073D" w:rsidRPr="00D15625" w:rsidRDefault="0009073D" w:rsidP="00994FC9">
      <w:pPr>
        <w:ind w:left="-900" w:firstLine="900"/>
        <w:rPr>
          <w:bCs/>
          <w:sz w:val="24"/>
          <w:szCs w:val="24"/>
        </w:rPr>
      </w:pPr>
      <w:r w:rsidRPr="00D15625">
        <w:rPr>
          <w:bCs/>
          <w:sz w:val="24"/>
          <w:szCs w:val="24"/>
        </w:rPr>
        <w:t>Vicky Spring</w:t>
      </w:r>
    </w:p>
    <w:p w14:paraId="0D4C830A" w14:textId="09FCFF22" w:rsidR="0009073D" w:rsidRPr="00D15625" w:rsidRDefault="0009073D" w:rsidP="00994FC9">
      <w:pPr>
        <w:ind w:left="-900" w:firstLine="900"/>
        <w:rPr>
          <w:bCs/>
          <w:sz w:val="24"/>
          <w:szCs w:val="24"/>
        </w:rPr>
      </w:pPr>
      <w:r w:rsidRPr="00D15625">
        <w:rPr>
          <w:bCs/>
          <w:sz w:val="24"/>
          <w:szCs w:val="24"/>
        </w:rPr>
        <w:t>Steve Valente</w:t>
      </w:r>
    </w:p>
    <w:p w14:paraId="49D46995" w14:textId="77357B3C" w:rsidR="0009073D" w:rsidRPr="00D15625" w:rsidRDefault="0009073D" w:rsidP="00994FC9">
      <w:pPr>
        <w:ind w:left="-900" w:firstLine="900"/>
        <w:rPr>
          <w:b/>
          <w:sz w:val="24"/>
          <w:szCs w:val="24"/>
          <w:u w:val="single"/>
        </w:rPr>
      </w:pPr>
      <w:r w:rsidRPr="00D15625">
        <w:rPr>
          <w:bCs/>
          <w:sz w:val="24"/>
          <w:szCs w:val="24"/>
        </w:rPr>
        <w:t>William Daniel</w:t>
      </w:r>
      <w:r w:rsidRPr="00D15625">
        <w:rPr>
          <w:bCs/>
          <w:sz w:val="24"/>
          <w:szCs w:val="24"/>
        </w:rPr>
        <w:tab/>
      </w:r>
      <w:r w:rsidRPr="00D15625">
        <w:rPr>
          <w:bCs/>
          <w:sz w:val="24"/>
          <w:szCs w:val="24"/>
        </w:rPr>
        <w:tab/>
      </w:r>
      <w:r w:rsidRPr="00D15625">
        <w:rPr>
          <w:bCs/>
          <w:sz w:val="24"/>
          <w:szCs w:val="24"/>
        </w:rPr>
        <w:tab/>
      </w:r>
      <w:r w:rsidRPr="00D15625">
        <w:rPr>
          <w:bCs/>
          <w:sz w:val="24"/>
          <w:szCs w:val="24"/>
        </w:rPr>
        <w:tab/>
      </w:r>
      <w:r w:rsidRPr="00D15625">
        <w:rPr>
          <w:bCs/>
          <w:sz w:val="24"/>
          <w:szCs w:val="24"/>
        </w:rPr>
        <w:tab/>
      </w:r>
      <w:r w:rsidRPr="00D15625">
        <w:rPr>
          <w:bCs/>
          <w:sz w:val="24"/>
          <w:szCs w:val="24"/>
        </w:rPr>
        <w:tab/>
      </w:r>
      <w:r w:rsidRPr="00D15625">
        <w:rPr>
          <w:b/>
          <w:sz w:val="24"/>
          <w:szCs w:val="24"/>
          <w:u w:val="single"/>
        </w:rPr>
        <w:t>Absent:</w:t>
      </w:r>
    </w:p>
    <w:p w14:paraId="2BCDF778" w14:textId="59C5935F" w:rsidR="0009073D" w:rsidRPr="00D15625" w:rsidRDefault="0009073D" w:rsidP="00994FC9">
      <w:pPr>
        <w:ind w:left="-900" w:firstLine="900"/>
        <w:rPr>
          <w:bCs/>
          <w:sz w:val="24"/>
          <w:szCs w:val="24"/>
        </w:rPr>
      </w:pPr>
      <w:r w:rsidRPr="00D15625">
        <w:rPr>
          <w:bCs/>
          <w:sz w:val="24"/>
          <w:szCs w:val="24"/>
        </w:rPr>
        <w:t xml:space="preserve">Don </w:t>
      </w:r>
      <w:proofErr w:type="spellStart"/>
      <w:r w:rsidRPr="00D15625">
        <w:rPr>
          <w:bCs/>
          <w:sz w:val="24"/>
          <w:szCs w:val="24"/>
        </w:rPr>
        <w:t>Heckelman</w:t>
      </w:r>
      <w:proofErr w:type="spellEnd"/>
      <w:r w:rsidRPr="00D15625">
        <w:rPr>
          <w:bCs/>
          <w:sz w:val="24"/>
          <w:szCs w:val="24"/>
        </w:rPr>
        <w:tab/>
      </w:r>
      <w:r w:rsidRPr="00D15625">
        <w:rPr>
          <w:bCs/>
          <w:sz w:val="24"/>
          <w:szCs w:val="24"/>
        </w:rPr>
        <w:tab/>
      </w:r>
      <w:r w:rsidRPr="00D15625">
        <w:rPr>
          <w:bCs/>
          <w:sz w:val="24"/>
          <w:szCs w:val="24"/>
        </w:rPr>
        <w:tab/>
      </w:r>
      <w:r w:rsidRPr="00D15625">
        <w:rPr>
          <w:bCs/>
          <w:sz w:val="24"/>
          <w:szCs w:val="24"/>
        </w:rPr>
        <w:tab/>
      </w:r>
      <w:r w:rsidRPr="00D15625">
        <w:rPr>
          <w:bCs/>
          <w:sz w:val="24"/>
          <w:szCs w:val="24"/>
        </w:rPr>
        <w:tab/>
      </w:r>
      <w:r w:rsidRPr="00D15625">
        <w:rPr>
          <w:bCs/>
          <w:sz w:val="24"/>
          <w:szCs w:val="24"/>
        </w:rPr>
        <w:tab/>
        <w:t>Harvey Teal</w:t>
      </w:r>
    </w:p>
    <w:p w14:paraId="4CAA2323" w14:textId="4EED5368" w:rsidR="0009073D" w:rsidRPr="00D15625" w:rsidRDefault="0009073D" w:rsidP="00994FC9">
      <w:pPr>
        <w:ind w:left="-900" w:firstLine="900"/>
        <w:rPr>
          <w:bCs/>
          <w:sz w:val="24"/>
          <w:szCs w:val="24"/>
        </w:rPr>
      </w:pPr>
      <w:r w:rsidRPr="00D15625">
        <w:rPr>
          <w:bCs/>
          <w:sz w:val="24"/>
          <w:szCs w:val="24"/>
        </w:rPr>
        <w:t>Jeff Briggs</w:t>
      </w:r>
    </w:p>
    <w:p w14:paraId="5E2A058F" w14:textId="0D242155" w:rsidR="00B8221C" w:rsidRDefault="00B8221C" w:rsidP="007E4D17">
      <w:pPr>
        <w:rPr>
          <w:b/>
        </w:rPr>
      </w:pPr>
    </w:p>
    <w:p w14:paraId="2485D34D" w14:textId="77777777" w:rsidR="00D15625" w:rsidRDefault="00D15625" w:rsidP="007E4D17">
      <w:pPr>
        <w:rPr>
          <w:b/>
        </w:rPr>
      </w:pPr>
    </w:p>
    <w:p w14:paraId="38395223" w14:textId="2BF9AD9B" w:rsidR="00994FC9" w:rsidRPr="00D15625" w:rsidRDefault="0009073D" w:rsidP="007E4D17">
      <w:pPr>
        <w:rPr>
          <w:bCs/>
          <w:sz w:val="24"/>
          <w:szCs w:val="24"/>
        </w:rPr>
      </w:pPr>
      <w:r w:rsidRPr="00D15625">
        <w:rPr>
          <w:bCs/>
          <w:sz w:val="24"/>
          <w:szCs w:val="24"/>
        </w:rPr>
        <w:t xml:space="preserve"> Chairman Russell called the meeting to order at </w:t>
      </w:r>
      <w:r w:rsidR="00760430" w:rsidRPr="00D15625">
        <w:rPr>
          <w:bCs/>
          <w:sz w:val="24"/>
          <w:szCs w:val="24"/>
        </w:rPr>
        <w:t>7</w:t>
      </w:r>
      <w:r w:rsidRPr="00D15625">
        <w:rPr>
          <w:bCs/>
          <w:sz w:val="24"/>
          <w:szCs w:val="24"/>
        </w:rPr>
        <w:t>:02pm with the Pledge</w:t>
      </w:r>
      <w:r w:rsidR="00866E94" w:rsidRPr="00D15625">
        <w:rPr>
          <w:bCs/>
          <w:sz w:val="24"/>
          <w:szCs w:val="24"/>
        </w:rPr>
        <w:t xml:space="preserve"> </w:t>
      </w:r>
      <w:r w:rsidRPr="00D15625">
        <w:rPr>
          <w:bCs/>
          <w:sz w:val="24"/>
          <w:szCs w:val="24"/>
        </w:rPr>
        <w:t>of Allegiance and introduced the members of the Board.</w:t>
      </w:r>
    </w:p>
    <w:p w14:paraId="29B93EAA" w14:textId="77777777" w:rsidR="00B8221C" w:rsidRDefault="00B8221C" w:rsidP="007E4D17">
      <w:pPr>
        <w:rPr>
          <w:bCs/>
        </w:rPr>
      </w:pPr>
    </w:p>
    <w:p w14:paraId="3F262DC3" w14:textId="36B6799E" w:rsidR="0009073D" w:rsidRDefault="0009073D" w:rsidP="007E4D17">
      <w:pPr>
        <w:rPr>
          <w:bCs/>
        </w:rPr>
      </w:pPr>
    </w:p>
    <w:p w14:paraId="11646BD5" w14:textId="45969AA0" w:rsidR="0009073D" w:rsidRPr="00D15625" w:rsidRDefault="0009073D" w:rsidP="007E4D17">
      <w:pPr>
        <w:rPr>
          <w:b/>
          <w:sz w:val="24"/>
          <w:szCs w:val="24"/>
          <w:u w:val="single"/>
        </w:rPr>
      </w:pPr>
      <w:r w:rsidRPr="00D15625">
        <w:rPr>
          <w:b/>
          <w:sz w:val="24"/>
          <w:szCs w:val="24"/>
          <w:u w:val="single"/>
        </w:rPr>
        <w:t>Minutes:</w:t>
      </w:r>
    </w:p>
    <w:p w14:paraId="3DB6B9C0" w14:textId="71AAE3D1" w:rsidR="0009073D" w:rsidRPr="00D15625" w:rsidRDefault="0009073D" w:rsidP="007E4D17">
      <w:pPr>
        <w:rPr>
          <w:bCs/>
          <w:sz w:val="24"/>
          <w:szCs w:val="24"/>
        </w:rPr>
      </w:pPr>
      <w:r w:rsidRPr="00D15625">
        <w:rPr>
          <w:bCs/>
          <w:sz w:val="24"/>
          <w:szCs w:val="24"/>
        </w:rPr>
        <w:t xml:space="preserve">The minutes of the Board meeting on May 3, 2022 were reviewed.  Motion to accept was made by </w:t>
      </w:r>
      <w:r w:rsidR="0073672F" w:rsidRPr="00D15625">
        <w:rPr>
          <w:bCs/>
          <w:sz w:val="24"/>
          <w:szCs w:val="24"/>
        </w:rPr>
        <w:t>Member Briggs and Seconded by Vice Chair</w:t>
      </w:r>
      <w:r w:rsidR="00760430" w:rsidRPr="00D15625">
        <w:rPr>
          <w:bCs/>
          <w:sz w:val="24"/>
          <w:szCs w:val="24"/>
        </w:rPr>
        <w:t>person</w:t>
      </w:r>
      <w:r w:rsidR="0073672F" w:rsidRPr="00D15625">
        <w:rPr>
          <w:bCs/>
          <w:sz w:val="24"/>
          <w:szCs w:val="24"/>
        </w:rPr>
        <w:t xml:space="preserve"> Burzesi and approved by a vote of (4) </w:t>
      </w:r>
      <w:proofErr w:type="spellStart"/>
      <w:r w:rsidR="0073672F" w:rsidRPr="00D15625">
        <w:rPr>
          <w:bCs/>
          <w:sz w:val="24"/>
          <w:szCs w:val="24"/>
        </w:rPr>
        <w:t>Yays</w:t>
      </w:r>
      <w:proofErr w:type="spellEnd"/>
      <w:r w:rsidR="0073672F" w:rsidRPr="00D15625">
        <w:rPr>
          <w:bCs/>
          <w:sz w:val="24"/>
          <w:szCs w:val="24"/>
        </w:rPr>
        <w:t xml:space="preserve">, (0) Nays and (3) abstentions. (Member Spring, Member </w:t>
      </w:r>
      <w:proofErr w:type="spellStart"/>
      <w:r w:rsidR="0073672F" w:rsidRPr="00D15625">
        <w:rPr>
          <w:bCs/>
          <w:sz w:val="24"/>
          <w:szCs w:val="24"/>
        </w:rPr>
        <w:t>Heckelman</w:t>
      </w:r>
      <w:proofErr w:type="spellEnd"/>
      <w:r w:rsidR="0073672F" w:rsidRPr="00D15625">
        <w:rPr>
          <w:bCs/>
          <w:sz w:val="24"/>
          <w:szCs w:val="24"/>
        </w:rPr>
        <w:t xml:space="preserve"> and Member Daniel).</w:t>
      </w:r>
    </w:p>
    <w:p w14:paraId="6AD10B58" w14:textId="77777777" w:rsidR="00B8221C" w:rsidRDefault="00B8221C" w:rsidP="007E4D17">
      <w:pPr>
        <w:rPr>
          <w:bCs/>
        </w:rPr>
      </w:pPr>
    </w:p>
    <w:p w14:paraId="6BDD0F22" w14:textId="1A9A8A48" w:rsidR="0073672F" w:rsidRDefault="0073672F" w:rsidP="007E4D17">
      <w:pPr>
        <w:rPr>
          <w:bCs/>
        </w:rPr>
      </w:pPr>
    </w:p>
    <w:p w14:paraId="35B7BA9B" w14:textId="74B0DF72" w:rsidR="0073672F" w:rsidRPr="00D15625" w:rsidRDefault="0073672F" w:rsidP="007E4D17">
      <w:pPr>
        <w:rPr>
          <w:bCs/>
          <w:sz w:val="24"/>
          <w:szCs w:val="24"/>
        </w:rPr>
      </w:pPr>
      <w:r w:rsidRPr="00D15625">
        <w:rPr>
          <w:b/>
          <w:sz w:val="24"/>
          <w:szCs w:val="24"/>
          <w:u w:val="single"/>
        </w:rPr>
        <w:t>Public comments:</w:t>
      </w:r>
      <w:r w:rsidRPr="00D15625">
        <w:rPr>
          <w:bCs/>
          <w:sz w:val="24"/>
          <w:szCs w:val="24"/>
        </w:rPr>
        <w:t xml:space="preserve"> no comments from audience</w:t>
      </w:r>
    </w:p>
    <w:p w14:paraId="407901EA" w14:textId="7D4B3E41" w:rsidR="0073672F" w:rsidRPr="0073672F" w:rsidRDefault="0073672F" w:rsidP="007E4D17">
      <w:pPr>
        <w:rPr>
          <w:b/>
          <w:u w:val="single"/>
        </w:rPr>
      </w:pPr>
    </w:p>
    <w:p w14:paraId="4AA0320F" w14:textId="6D2FC187" w:rsidR="0073672F" w:rsidRPr="00D15625" w:rsidRDefault="0073672F" w:rsidP="007E4D17">
      <w:pPr>
        <w:rPr>
          <w:b/>
          <w:sz w:val="24"/>
          <w:szCs w:val="24"/>
          <w:u w:val="single"/>
        </w:rPr>
      </w:pPr>
      <w:r w:rsidRPr="00D15625">
        <w:rPr>
          <w:b/>
          <w:sz w:val="24"/>
          <w:szCs w:val="24"/>
          <w:u w:val="single"/>
        </w:rPr>
        <w:t>Applicants:</w:t>
      </w:r>
    </w:p>
    <w:p w14:paraId="5C205253" w14:textId="5F0324C6" w:rsidR="0073672F" w:rsidRPr="00D15625" w:rsidRDefault="0073672F" w:rsidP="007E4D17">
      <w:pPr>
        <w:rPr>
          <w:b/>
          <w:sz w:val="24"/>
          <w:szCs w:val="24"/>
          <w:u w:val="single"/>
        </w:rPr>
      </w:pPr>
    </w:p>
    <w:p w14:paraId="16A6ABFB" w14:textId="600DDF68" w:rsidR="0073672F" w:rsidRPr="00D15625" w:rsidRDefault="0073672F" w:rsidP="007E4D17">
      <w:pPr>
        <w:rPr>
          <w:bCs/>
          <w:sz w:val="24"/>
          <w:szCs w:val="24"/>
          <w:u w:val="single"/>
        </w:rPr>
      </w:pPr>
      <w:r w:rsidRPr="00D15625">
        <w:rPr>
          <w:bCs/>
          <w:sz w:val="24"/>
          <w:szCs w:val="24"/>
          <w:u w:val="single"/>
        </w:rPr>
        <w:t>Nancie Orsini and Wilbert Langley</w:t>
      </w:r>
      <w:r w:rsidRPr="00D15625">
        <w:rPr>
          <w:bCs/>
          <w:sz w:val="24"/>
          <w:szCs w:val="24"/>
          <w:u w:val="single"/>
        </w:rPr>
        <w:tab/>
      </w:r>
      <w:r w:rsidRPr="00D15625">
        <w:rPr>
          <w:bCs/>
          <w:sz w:val="24"/>
          <w:szCs w:val="24"/>
          <w:u w:val="single"/>
        </w:rPr>
        <w:tab/>
      </w:r>
      <w:r w:rsidRPr="00D15625">
        <w:rPr>
          <w:bCs/>
          <w:sz w:val="24"/>
          <w:szCs w:val="24"/>
          <w:u w:val="single"/>
        </w:rPr>
        <w:tab/>
      </w:r>
      <w:r w:rsidRPr="00D15625">
        <w:rPr>
          <w:bCs/>
          <w:sz w:val="24"/>
          <w:szCs w:val="24"/>
          <w:u w:val="single"/>
        </w:rPr>
        <w:tab/>
      </w:r>
      <w:r w:rsidRPr="00D15625">
        <w:rPr>
          <w:bCs/>
          <w:sz w:val="24"/>
          <w:szCs w:val="24"/>
          <w:u w:val="single"/>
        </w:rPr>
        <w:tab/>
      </w:r>
      <w:proofErr w:type="spellStart"/>
      <w:r w:rsidRPr="00D15625">
        <w:rPr>
          <w:bCs/>
          <w:sz w:val="24"/>
          <w:szCs w:val="24"/>
          <w:u w:val="single"/>
        </w:rPr>
        <w:t>Additonal</w:t>
      </w:r>
      <w:proofErr w:type="spellEnd"/>
      <w:r w:rsidRPr="00D15625">
        <w:rPr>
          <w:bCs/>
          <w:sz w:val="24"/>
          <w:szCs w:val="24"/>
          <w:u w:val="single"/>
        </w:rPr>
        <w:t xml:space="preserve"> Information</w:t>
      </w:r>
    </w:p>
    <w:p w14:paraId="0F407B51" w14:textId="780CCEE5" w:rsidR="0073672F" w:rsidRPr="00D15625" w:rsidRDefault="0073672F" w:rsidP="007E4D17">
      <w:pPr>
        <w:rPr>
          <w:bCs/>
          <w:sz w:val="24"/>
          <w:szCs w:val="24"/>
        </w:rPr>
      </w:pPr>
      <w:r w:rsidRPr="00D15625">
        <w:rPr>
          <w:bCs/>
          <w:sz w:val="24"/>
          <w:szCs w:val="24"/>
        </w:rPr>
        <w:t>Tax Map # 125-4-7.111</w:t>
      </w:r>
      <w:r w:rsidRPr="00D15625">
        <w:rPr>
          <w:bCs/>
          <w:sz w:val="24"/>
          <w:szCs w:val="24"/>
        </w:rPr>
        <w:tab/>
      </w:r>
      <w:r w:rsidRPr="00D15625">
        <w:rPr>
          <w:bCs/>
          <w:sz w:val="24"/>
          <w:szCs w:val="24"/>
        </w:rPr>
        <w:tab/>
      </w:r>
      <w:r w:rsidRPr="00D15625">
        <w:rPr>
          <w:bCs/>
          <w:sz w:val="24"/>
          <w:szCs w:val="24"/>
        </w:rPr>
        <w:tab/>
      </w:r>
      <w:r w:rsidRPr="00D15625">
        <w:rPr>
          <w:bCs/>
          <w:sz w:val="24"/>
          <w:szCs w:val="24"/>
        </w:rPr>
        <w:tab/>
      </w:r>
      <w:r w:rsidRPr="00D15625">
        <w:rPr>
          <w:bCs/>
          <w:sz w:val="24"/>
          <w:szCs w:val="24"/>
        </w:rPr>
        <w:tab/>
      </w:r>
      <w:r w:rsidRPr="00D15625">
        <w:rPr>
          <w:bCs/>
          <w:sz w:val="24"/>
          <w:szCs w:val="24"/>
        </w:rPr>
        <w:tab/>
        <w:t>278-282 Blue Factory Rd</w:t>
      </w:r>
    </w:p>
    <w:p w14:paraId="1E6A15CA" w14:textId="66D29DC1" w:rsidR="0073672F" w:rsidRPr="00D15625" w:rsidRDefault="0073672F" w:rsidP="007E4D17">
      <w:pPr>
        <w:rPr>
          <w:bCs/>
          <w:sz w:val="24"/>
          <w:szCs w:val="24"/>
        </w:rPr>
      </w:pPr>
    </w:p>
    <w:p w14:paraId="38FAD7DF" w14:textId="4F672D52" w:rsidR="0073672F" w:rsidRPr="00D15625" w:rsidRDefault="009F2598" w:rsidP="007E4D17">
      <w:pPr>
        <w:rPr>
          <w:bCs/>
          <w:sz w:val="24"/>
          <w:szCs w:val="24"/>
        </w:rPr>
      </w:pPr>
      <w:r w:rsidRPr="00D15625">
        <w:rPr>
          <w:bCs/>
          <w:sz w:val="24"/>
          <w:szCs w:val="24"/>
        </w:rPr>
        <w:t xml:space="preserve">Chairman Russell had a concern with making a parking lot, the driveway and road work. Disturbing 1 or more acres needs to have a SWPPP.  He also is concerned </w:t>
      </w:r>
      <w:r w:rsidRPr="00D15625">
        <w:rPr>
          <w:bCs/>
          <w:sz w:val="24"/>
          <w:szCs w:val="24"/>
        </w:rPr>
        <w:lastRenderedPageBreak/>
        <w:t xml:space="preserve">about the economics of the venue.  Stating how much do you want to put into this Venue to get it up and running.  </w:t>
      </w:r>
    </w:p>
    <w:p w14:paraId="44428DDD" w14:textId="4849206A" w:rsidR="009F2598" w:rsidRDefault="009F2598" w:rsidP="007E4D17">
      <w:pPr>
        <w:rPr>
          <w:bCs/>
        </w:rPr>
      </w:pPr>
    </w:p>
    <w:p w14:paraId="386D6723" w14:textId="1A527A1F" w:rsidR="009F2598" w:rsidRPr="00D15625" w:rsidRDefault="009F2598" w:rsidP="007E4D17">
      <w:pPr>
        <w:rPr>
          <w:bCs/>
          <w:sz w:val="24"/>
          <w:szCs w:val="24"/>
        </w:rPr>
      </w:pPr>
      <w:r w:rsidRPr="00D15625">
        <w:rPr>
          <w:bCs/>
          <w:sz w:val="24"/>
          <w:szCs w:val="24"/>
        </w:rPr>
        <w:t xml:space="preserve">Orsini asked if it could be classified as a Class 2 so they could do a Special Use Permit instead of a Site Plan.  </w:t>
      </w:r>
      <w:r w:rsidR="00D16889" w:rsidRPr="00D15625">
        <w:rPr>
          <w:bCs/>
          <w:sz w:val="24"/>
          <w:szCs w:val="24"/>
        </w:rPr>
        <w:t>Attorney Bob Ryan</w:t>
      </w:r>
      <w:r w:rsidRPr="00D15625">
        <w:rPr>
          <w:bCs/>
          <w:sz w:val="24"/>
          <w:szCs w:val="24"/>
        </w:rPr>
        <w:t xml:space="preserve"> stated it </w:t>
      </w:r>
      <w:r w:rsidR="00D16889" w:rsidRPr="00D15625">
        <w:rPr>
          <w:bCs/>
          <w:sz w:val="24"/>
          <w:szCs w:val="24"/>
        </w:rPr>
        <w:t>must</w:t>
      </w:r>
      <w:r w:rsidRPr="00D15625">
        <w:rPr>
          <w:bCs/>
          <w:sz w:val="24"/>
          <w:szCs w:val="24"/>
        </w:rPr>
        <w:t xml:space="preserve"> be a permanent structure such as a barn or garage to be classified as </w:t>
      </w:r>
      <w:r w:rsidR="00D16889" w:rsidRPr="00D15625">
        <w:rPr>
          <w:bCs/>
          <w:sz w:val="24"/>
          <w:szCs w:val="24"/>
        </w:rPr>
        <w:t>Class 2.</w:t>
      </w:r>
    </w:p>
    <w:p w14:paraId="0C87BF10" w14:textId="4EB97EE9" w:rsidR="00D16889" w:rsidRPr="00D15625" w:rsidRDefault="00D16889" w:rsidP="007E4D17">
      <w:pPr>
        <w:rPr>
          <w:bCs/>
          <w:sz w:val="24"/>
          <w:szCs w:val="24"/>
        </w:rPr>
      </w:pPr>
    </w:p>
    <w:p w14:paraId="3630F0AD" w14:textId="146D093E" w:rsidR="00D16889" w:rsidRPr="00D15625" w:rsidRDefault="00D16889" w:rsidP="007E4D17">
      <w:pPr>
        <w:rPr>
          <w:bCs/>
          <w:sz w:val="24"/>
          <w:szCs w:val="24"/>
        </w:rPr>
      </w:pPr>
      <w:r w:rsidRPr="00D15625">
        <w:rPr>
          <w:bCs/>
          <w:sz w:val="24"/>
          <w:szCs w:val="24"/>
        </w:rPr>
        <w:t>Vice Chairman Burzesi has concerns with the safety of the windy roads and the drinking.  Also, the noise from the Venue disturbing the neighbors.  Langley stated he used a Noise Measuring Decibel Meter, setting it at an ear deafening level and set it by where the Venue will be and then as he went closer to the creek the meter shut down. Up on the hill was at 0.</w:t>
      </w:r>
    </w:p>
    <w:p w14:paraId="76ED133A" w14:textId="77777777" w:rsidR="00D16889" w:rsidRPr="00D15625" w:rsidRDefault="00D16889" w:rsidP="007E4D17">
      <w:pPr>
        <w:rPr>
          <w:bCs/>
          <w:sz w:val="24"/>
          <w:szCs w:val="24"/>
        </w:rPr>
      </w:pPr>
    </w:p>
    <w:p w14:paraId="32348F3F" w14:textId="648BEC1B" w:rsidR="0073672F" w:rsidRPr="00D15625" w:rsidRDefault="00D16889" w:rsidP="007E4D17">
      <w:pPr>
        <w:rPr>
          <w:bCs/>
          <w:sz w:val="24"/>
          <w:szCs w:val="24"/>
        </w:rPr>
      </w:pPr>
      <w:r w:rsidRPr="00D15625">
        <w:rPr>
          <w:bCs/>
          <w:sz w:val="24"/>
          <w:szCs w:val="24"/>
        </w:rPr>
        <w:t xml:space="preserve"> </w:t>
      </w:r>
      <w:r w:rsidR="00603D3C" w:rsidRPr="00D15625">
        <w:rPr>
          <w:bCs/>
          <w:sz w:val="24"/>
          <w:szCs w:val="24"/>
        </w:rPr>
        <w:t xml:space="preserve">The Board discussed what to classify the Venue as. The Venue is in a RR2 Zone. Attorney Bob Ryan gave his opinion to the Board to classify it as Commercial, Retail Services.  The Board needed to look at the codes and </w:t>
      </w:r>
      <w:proofErr w:type="gramStart"/>
      <w:r w:rsidR="00603D3C" w:rsidRPr="00D15625">
        <w:rPr>
          <w:bCs/>
          <w:sz w:val="24"/>
          <w:szCs w:val="24"/>
        </w:rPr>
        <w:t>make a determination</w:t>
      </w:r>
      <w:proofErr w:type="gramEnd"/>
      <w:r w:rsidR="00603D3C" w:rsidRPr="00D15625">
        <w:rPr>
          <w:bCs/>
          <w:sz w:val="24"/>
          <w:szCs w:val="24"/>
        </w:rPr>
        <w:t xml:space="preserve">. </w:t>
      </w:r>
    </w:p>
    <w:p w14:paraId="66EDA5D7" w14:textId="460027BC" w:rsidR="00603D3C" w:rsidRDefault="00603D3C" w:rsidP="007E4D17">
      <w:pPr>
        <w:rPr>
          <w:bCs/>
        </w:rPr>
      </w:pPr>
    </w:p>
    <w:p w14:paraId="1CC45F85" w14:textId="12DD613F" w:rsidR="00B8221C" w:rsidRDefault="00603D3C" w:rsidP="007E4D17">
      <w:pPr>
        <w:rPr>
          <w:bCs/>
          <w:sz w:val="24"/>
          <w:szCs w:val="24"/>
        </w:rPr>
      </w:pPr>
      <w:r>
        <w:rPr>
          <w:bCs/>
        </w:rPr>
        <w:t xml:space="preserve"> </w:t>
      </w:r>
      <w:r w:rsidRPr="00D15625">
        <w:rPr>
          <w:bCs/>
          <w:sz w:val="24"/>
          <w:szCs w:val="24"/>
        </w:rPr>
        <w:t>Orsini and Langley will need to return to the July meeting with a thorough Site Plan and there will be future discussion.</w:t>
      </w:r>
    </w:p>
    <w:p w14:paraId="51E85DB1" w14:textId="77777777" w:rsidR="00D15625" w:rsidRPr="00D15625" w:rsidRDefault="00D15625" w:rsidP="007E4D17">
      <w:pPr>
        <w:rPr>
          <w:bCs/>
          <w:sz w:val="24"/>
          <w:szCs w:val="24"/>
        </w:rPr>
      </w:pPr>
    </w:p>
    <w:p w14:paraId="78F5D653" w14:textId="349125D8" w:rsidR="002217C5" w:rsidRPr="00D15625" w:rsidRDefault="00603D3C" w:rsidP="007E4D17">
      <w:pPr>
        <w:rPr>
          <w:bCs/>
          <w:sz w:val="24"/>
          <w:szCs w:val="24"/>
        </w:rPr>
      </w:pPr>
      <w:r w:rsidRPr="00D15625">
        <w:rPr>
          <w:bCs/>
          <w:sz w:val="24"/>
          <w:szCs w:val="24"/>
        </w:rPr>
        <w:t xml:space="preserve">Member </w:t>
      </w:r>
      <w:proofErr w:type="spellStart"/>
      <w:r w:rsidRPr="00D15625">
        <w:rPr>
          <w:bCs/>
          <w:sz w:val="24"/>
          <w:szCs w:val="24"/>
        </w:rPr>
        <w:t>Heckelman</w:t>
      </w:r>
      <w:proofErr w:type="spellEnd"/>
      <w:r w:rsidRPr="00D15625">
        <w:rPr>
          <w:bCs/>
          <w:sz w:val="24"/>
          <w:szCs w:val="24"/>
        </w:rPr>
        <w:t xml:space="preserve"> made motion</w:t>
      </w:r>
      <w:r w:rsidR="002217C5" w:rsidRPr="00D15625">
        <w:rPr>
          <w:bCs/>
          <w:sz w:val="24"/>
          <w:szCs w:val="24"/>
        </w:rPr>
        <w:t>,</w:t>
      </w:r>
      <w:r w:rsidRPr="00D15625">
        <w:rPr>
          <w:bCs/>
          <w:sz w:val="24"/>
          <w:szCs w:val="24"/>
        </w:rPr>
        <w:t xml:space="preserve"> Member Briggs </w:t>
      </w:r>
      <w:r w:rsidR="002217C5" w:rsidRPr="00D15625">
        <w:rPr>
          <w:bCs/>
          <w:sz w:val="24"/>
          <w:szCs w:val="24"/>
        </w:rPr>
        <w:t xml:space="preserve">Seconded, to accept the definition of Retail Services for the Proposed Venue with a vote of (5) </w:t>
      </w:r>
      <w:proofErr w:type="spellStart"/>
      <w:r w:rsidR="002217C5" w:rsidRPr="00D15625">
        <w:rPr>
          <w:bCs/>
          <w:sz w:val="24"/>
          <w:szCs w:val="24"/>
        </w:rPr>
        <w:t>Yays</w:t>
      </w:r>
      <w:proofErr w:type="spellEnd"/>
      <w:r w:rsidR="002217C5" w:rsidRPr="00D15625">
        <w:rPr>
          <w:bCs/>
          <w:sz w:val="24"/>
          <w:szCs w:val="24"/>
        </w:rPr>
        <w:t xml:space="preserve">, (2) Nays (Member Valente and Member Spring) (0) </w:t>
      </w:r>
      <w:r w:rsidR="00456C93" w:rsidRPr="00D15625">
        <w:rPr>
          <w:bCs/>
          <w:sz w:val="24"/>
          <w:szCs w:val="24"/>
        </w:rPr>
        <w:t>A</w:t>
      </w:r>
      <w:r w:rsidR="002217C5" w:rsidRPr="00D15625">
        <w:rPr>
          <w:bCs/>
          <w:sz w:val="24"/>
          <w:szCs w:val="24"/>
        </w:rPr>
        <w:t>bstentions.</w:t>
      </w:r>
    </w:p>
    <w:p w14:paraId="5A90FB19" w14:textId="77777777" w:rsidR="002217C5" w:rsidRDefault="002217C5" w:rsidP="007E4D17">
      <w:pPr>
        <w:rPr>
          <w:bCs/>
        </w:rPr>
      </w:pPr>
    </w:p>
    <w:p w14:paraId="54F92BB8" w14:textId="77777777" w:rsidR="002217C5" w:rsidRDefault="002217C5" w:rsidP="007E4D17">
      <w:pPr>
        <w:rPr>
          <w:bCs/>
        </w:rPr>
      </w:pPr>
    </w:p>
    <w:p w14:paraId="484BEF77" w14:textId="46F3D3FC" w:rsidR="002217C5" w:rsidRPr="00D15625" w:rsidRDefault="002217C5" w:rsidP="007E4D17">
      <w:pPr>
        <w:rPr>
          <w:sz w:val="24"/>
          <w:szCs w:val="24"/>
        </w:rPr>
      </w:pPr>
      <w:r w:rsidRPr="00D15625">
        <w:rPr>
          <w:bCs/>
          <w:sz w:val="24"/>
          <w:szCs w:val="24"/>
          <w:u w:val="single"/>
        </w:rPr>
        <w:t>Patrick Fink</w:t>
      </w:r>
      <w:r w:rsidRPr="00D15625">
        <w:rPr>
          <w:bCs/>
          <w:sz w:val="24"/>
          <w:szCs w:val="24"/>
          <w:u w:val="single"/>
        </w:rPr>
        <w:tab/>
      </w:r>
      <w:r w:rsidRPr="00D15625">
        <w:rPr>
          <w:bCs/>
          <w:sz w:val="24"/>
          <w:szCs w:val="24"/>
          <w:u w:val="single"/>
        </w:rPr>
        <w:tab/>
      </w:r>
      <w:r w:rsidRPr="00D15625">
        <w:rPr>
          <w:bCs/>
          <w:sz w:val="24"/>
          <w:szCs w:val="24"/>
          <w:u w:val="single"/>
        </w:rPr>
        <w:tab/>
      </w:r>
      <w:r w:rsidRPr="00D15625">
        <w:rPr>
          <w:bCs/>
          <w:sz w:val="24"/>
          <w:szCs w:val="24"/>
          <w:u w:val="single"/>
        </w:rPr>
        <w:tab/>
      </w:r>
      <w:r w:rsidRPr="00D15625">
        <w:rPr>
          <w:bCs/>
          <w:sz w:val="24"/>
          <w:szCs w:val="24"/>
          <w:u w:val="single"/>
        </w:rPr>
        <w:tab/>
      </w:r>
      <w:r w:rsidRPr="00D15625">
        <w:rPr>
          <w:bCs/>
          <w:sz w:val="24"/>
          <w:szCs w:val="24"/>
          <w:u w:val="single"/>
        </w:rPr>
        <w:tab/>
      </w:r>
      <w:r w:rsidR="00456C93" w:rsidRPr="00D15625">
        <w:rPr>
          <w:bCs/>
          <w:sz w:val="24"/>
          <w:szCs w:val="24"/>
          <w:u w:val="single"/>
        </w:rPr>
        <w:t xml:space="preserve">2 Lot </w:t>
      </w:r>
      <w:r w:rsidRPr="00D15625">
        <w:rPr>
          <w:bCs/>
          <w:sz w:val="24"/>
          <w:szCs w:val="24"/>
          <w:u w:val="single"/>
        </w:rPr>
        <w:t>Minor Subdivision Application</w:t>
      </w:r>
      <w:r w:rsidRPr="00D15625">
        <w:rPr>
          <w:bCs/>
          <w:sz w:val="24"/>
          <w:szCs w:val="24"/>
        </w:rPr>
        <w:t xml:space="preserve"> </w:t>
      </w:r>
      <w:r w:rsidR="00603D3C" w:rsidRPr="00D15625">
        <w:rPr>
          <w:bCs/>
          <w:sz w:val="24"/>
          <w:szCs w:val="24"/>
        </w:rPr>
        <w:t xml:space="preserve"> </w:t>
      </w:r>
    </w:p>
    <w:p w14:paraId="6C58549B" w14:textId="13184583" w:rsidR="002217C5" w:rsidRPr="00D15625" w:rsidRDefault="002217C5" w:rsidP="007E4D17">
      <w:pPr>
        <w:rPr>
          <w:sz w:val="24"/>
          <w:szCs w:val="24"/>
        </w:rPr>
      </w:pPr>
      <w:r w:rsidRPr="00D15625">
        <w:rPr>
          <w:sz w:val="24"/>
          <w:szCs w:val="24"/>
        </w:rPr>
        <w:t>Tax Map # 126-4-10.3</w:t>
      </w:r>
      <w:r w:rsidRPr="00D15625">
        <w:rPr>
          <w:sz w:val="24"/>
          <w:szCs w:val="24"/>
        </w:rPr>
        <w:tab/>
      </w:r>
      <w:r w:rsidRPr="00D15625">
        <w:rPr>
          <w:sz w:val="24"/>
          <w:szCs w:val="24"/>
        </w:rPr>
        <w:tab/>
      </w:r>
      <w:r w:rsidRPr="00D15625">
        <w:rPr>
          <w:sz w:val="24"/>
          <w:szCs w:val="24"/>
        </w:rPr>
        <w:tab/>
      </w:r>
      <w:r w:rsidRPr="00D15625">
        <w:rPr>
          <w:sz w:val="24"/>
          <w:szCs w:val="24"/>
        </w:rPr>
        <w:tab/>
      </w:r>
      <w:r w:rsidRPr="00D15625">
        <w:rPr>
          <w:sz w:val="24"/>
          <w:szCs w:val="24"/>
        </w:rPr>
        <w:tab/>
        <w:t>32 The Gate Way</w:t>
      </w:r>
    </w:p>
    <w:p w14:paraId="473B87B1" w14:textId="77777777" w:rsidR="002217C5" w:rsidRPr="00D15625" w:rsidRDefault="002217C5" w:rsidP="007E4D17">
      <w:pPr>
        <w:rPr>
          <w:sz w:val="24"/>
          <w:szCs w:val="24"/>
        </w:rPr>
      </w:pPr>
    </w:p>
    <w:p w14:paraId="3C289B61" w14:textId="54EDC5D0" w:rsidR="002217C5" w:rsidRPr="00D15625" w:rsidRDefault="002217C5" w:rsidP="007E4D17">
      <w:pPr>
        <w:rPr>
          <w:sz w:val="24"/>
          <w:szCs w:val="24"/>
        </w:rPr>
      </w:pPr>
      <w:r w:rsidRPr="00D15625">
        <w:rPr>
          <w:sz w:val="24"/>
          <w:szCs w:val="24"/>
        </w:rPr>
        <w:t>Fink is looking to do a</w:t>
      </w:r>
      <w:r w:rsidR="00456C93" w:rsidRPr="00D15625">
        <w:rPr>
          <w:sz w:val="24"/>
          <w:szCs w:val="24"/>
        </w:rPr>
        <w:t xml:space="preserve"> 2 Lot</w:t>
      </w:r>
      <w:r w:rsidRPr="00D15625">
        <w:rPr>
          <w:sz w:val="24"/>
          <w:szCs w:val="24"/>
        </w:rPr>
        <w:t xml:space="preserve"> minor subdivision</w:t>
      </w:r>
      <w:r w:rsidR="00456C93" w:rsidRPr="00D15625">
        <w:rPr>
          <w:sz w:val="24"/>
          <w:szCs w:val="24"/>
        </w:rPr>
        <w:t>.</w:t>
      </w:r>
    </w:p>
    <w:p w14:paraId="7CAC0980" w14:textId="77777777" w:rsidR="00456C93" w:rsidRPr="00D15625" w:rsidRDefault="00456C93" w:rsidP="007E4D17">
      <w:pPr>
        <w:rPr>
          <w:sz w:val="24"/>
          <w:szCs w:val="24"/>
        </w:rPr>
      </w:pPr>
    </w:p>
    <w:p w14:paraId="114F81E2" w14:textId="77777777" w:rsidR="00456C93" w:rsidRPr="00D15625" w:rsidRDefault="002217C5" w:rsidP="007E4D17">
      <w:pPr>
        <w:rPr>
          <w:sz w:val="24"/>
          <w:szCs w:val="24"/>
        </w:rPr>
      </w:pPr>
      <w:r w:rsidRPr="00D15625">
        <w:rPr>
          <w:sz w:val="24"/>
          <w:szCs w:val="24"/>
        </w:rPr>
        <w:t xml:space="preserve">Fink will return to the July meeting with a </w:t>
      </w:r>
      <w:r w:rsidR="00456C93" w:rsidRPr="00D15625">
        <w:rPr>
          <w:sz w:val="24"/>
          <w:szCs w:val="24"/>
        </w:rPr>
        <w:t xml:space="preserve">more </w:t>
      </w:r>
      <w:r w:rsidRPr="00D15625">
        <w:rPr>
          <w:sz w:val="24"/>
          <w:szCs w:val="24"/>
        </w:rPr>
        <w:t>detailed survey.  The lot will share a driveway over a bridge</w:t>
      </w:r>
      <w:r w:rsidR="00456C93" w:rsidRPr="00D15625">
        <w:rPr>
          <w:sz w:val="24"/>
          <w:szCs w:val="24"/>
        </w:rPr>
        <w:t>.</w:t>
      </w:r>
    </w:p>
    <w:p w14:paraId="6DC6EF3A" w14:textId="77777777" w:rsidR="00456C93" w:rsidRPr="00D15625" w:rsidRDefault="00456C93" w:rsidP="007E4D17">
      <w:pPr>
        <w:rPr>
          <w:sz w:val="24"/>
          <w:szCs w:val="24"/>
        </w:rPr>
      </w:pPr>
    </w:p>
    <w:p w14:paraId="7E3E2B44" w14:textId="77777777" w:rsidR="00456C93" w:rsidRPr="00D15625" w:rsidRDefault="00456C93" w:rsidP="007E4D17">
      <w:pPr>
        <w:rPr>
          <w:sz w:val="24"/>
          <w:szCs w:val="24"/>
        </w:rPr>
      </w:pPr>
      <w:r w:rsidRPr="00D15625">
        <w:rPr>
          <w:sz w:val="24"/>
          <w:szCs w:val="24"/>
        </w:rPr>
        <w:t xml:space="preserve">Member Briggs made motion, Chairman Russell seconded, to accept a 2 Lot Minor subdivision based on a more detailed survey map with a vote of (7) </w:t>
      </w:r>
      <w:proofErr w:type="spellStart"/>
      <w:r w:rsidRPr="00D15625">
        <w:rPr>
          <w:sz w:val="24"/>
          <w:szCs w:val="24"/>
        </w:rPr>
        <w:t>Yays</w:t>
      </w:r>
      <w:proofErr w:type="spellEnd"/>
      <w:r w:rsidRPr="00D15625">
        <w:rPr>
          <w:sz w:val="24"/>
          <w:szCs w:val="24"/>
        </w:rPr>
        <w:t>, (0) Nays and (0) Abstentions.</w:t>
      </w:r>
      <w:r w:rsidR="002217C5" w:rsidRPr="00D15625">
        <w:rPr>
          <w:sz w:val="24"/>
          <w:szCs w:val="24"/>
        </w:rPr>
        <w:t xml:space="preserve"> </w:t>
      </w:r>
    </w:p>
    <w:p w14:paraId="7AA187C0" w14:textId="77777777" w:rsidR="00456C93" w:rsidRPr="00D15625" w:rsidRDefault="00456C93" w:rsidP="007E4D17">
      <w:pPr>
        <w:rPr>
          <w:sz w:val="24"/>
          <w:szCs w:val="24"/>
        </w:rPr>
      </w:pPr>
    </w:p>
    <w:p w14:paraId="6E031F01" w14:textId="77777777" w:rsidR="00456C93" w:rsidRDefault="00456C93" w:rsidP="007E4D17">
      <w:pPr>
        <w:rPr>
          <w:u w:val="single"/>
        </w:rPr>
      </w:pPr>
    </w:p>
    <w:p w14:paraId="0F013017" w14:textId="3D2DFF2E" w:rsidR="00603D3C" w:rsidRPr="00D15625" w:rsidRDefault="00456C93" w:rsidP="007E4D17">
      <w:pPr>
        <w:rPr>
          <w:sz w:val="24"/>
          <w:szCs w:val="24"/>
        </w:rPr>
      </w:pPr>
      <w:r w:rsidRPr="00D15625">
        <w:rPr>
          <w:sz w:val="24"/>
          <w:szCs w:val="24"/>
          <w:u w:val="single"/>
        </w:rPr>
        <w:t xml:space="preserve">Michael </w:t>
      </w:r>
      <w:proofErr w:type="spellStart"/>
      <w:r w:rsidRPr="00D15625">
        <w:rPr>
          <w:sz w:val="24"/>
          <w:szCs w:val="24"/>
          <w:u w:val="single"/>
        </w:rPr>
        <w:t>Casale</w:t>
      </w:r>
      <w:proofErr w:type="spellEnd"/>
      <w:r w:rsidRPr="00D15625">
        <w:rPr>
          <w:sz w:val="24"/>
          <w:szCs w:val="24"/>
          <w:u w:val="single"/>
        </w:rPr>
        <w:tab/>
      </w:r>
      <w:r w:rsidRPr="00D15625">
        <w:rPr>
          <w:sz w:val="24"/>
          <w:szCs w:val="24"/>
          <w:u w:val="single"/>
        </w:rPr>
        <w:tab/>
      </w:r>
      <w:r w:rsidRPr="00D15625">
        <w:rPr>
          <w:sz w:val="24"/>
          <w:szCs w:val="24"/>
          <w:u w:val="single"/>
        </w:rPr>
        <w:tab/>
      </w:r>
      <w:r w:rsidRPr="00D15625">
        <w:rPr>
          <w:sz w:val="24"/>
          <w:szCs w:val="24"/>
          <w:u w:val="single"/>
        </w:rPr>
        <w:tab/>
      </w:r>
      <w:r w:rsidRPr="00D15625">
        <w:rPr>
          <w:sz w:val="24"/>
          <w:szCs w:val="24"/>
          <w:u w:val="single"/>
        </w:rPr>
        <w:tab/>
        <w:t>2 Lot Minor Subdivision Application</w:t>
      </w:r>
      <w:r w:rsidR="00603D3C" w:rsidRPr="00D15625">
        <w:rPr>
          <w:sz w:val="24"/>
          <w:szCs w:val="24"/>
        </w:rPr>
        <w:t xml:space="preserve"> </w:t>
      </w:r>
    </w:p>
    <w:p w14:paraId="4B1FF74D" w14:textId="28A36227" w:rsidR="00456C93" w:rsidRPr="00D15625" w:rsidRDefault="00456C93" w:rsidP="007E4D17">
      <w:pPr>
        <w:rPr>
          <w:sz w:val="24"/>
          <w:szCs w:val="24"/>
        </w:rPr>
      </w:pPr>
      <w:r w:rsidRPr="00D15625">
        <w:rPr>
          <w:sz w:val="24"/>
          <w:szCs w:val="24"/>
        </w:rPr>
        <w:t>Tax Map # 125.-10-17.1</w:t>
      </w:r>
      <w:r w:rsidRPr="00D15625">
        <w:rPr>
          <w:sz w:val="24"/>
          <w:szCs w:val="24"/>
        </w:rPr>
        <w:tab/>
      </w:r>
      <w:r w:rsidRPr="00D15625">
        <w:rPr>
          <w:sz w:val="24"/>
          <w:szCs w:val="24"/>
        </w:rPr>
        <w:tab/>
      </w:r>
      <w:r w:rsidRPr="00D15625">
        <w:rPr>
          <w:sz w:val="24"/>
          <w:szCs w:val="24"/>
        </w:rPr>
        <w:tab/>
      </w:r>
      <w:r w:rsidRPr="00D15625">
        <w:rPr>
          <w:sz w:val="24"/>
          <w:szCs w:val="24"/>
        </w:rPr>
        <w:tab/>
        <w:t>92 Macha Lane</w:t>
      </w:r>
    </w:p>
    <w:p w14:paraId="7C58B677" w14:textId="725CEF29" w:rsidR="00456C93" w:rsidRPr="00D15625" w:rsidRDefault="00456C93" w:rsidP="007E4D17">
      <w:pPr>
        <w:rPr>
          <w:sz w:val="24"/>
          <w:szCs w:val="24"/>
        </w:rPr>
      </w:pPr>
    </w:p>
    <w:p w14:paraId="724FE284" w14:textId="7F1A0F11" w:rsidR="00456C93" w:rsidRPr="00D15625" w:rsidRDefault="00760430" w:rsidP="007E4D17">
      <w:pPr>
        <w:rPr>
          <w:sz w:val="24"/>
          <w:szCs w:val="24"/>
        </w:rPr>
      </w:pPr>
      <w:r w:rsidRPr="00D15625">
        <w:rPr>
          <w:sz w:val="24"/>
          <w:szCs w:val="24"/>
        </w:rPr>
        <w:t xml:space="preserve">Michael was absent, he was represented by his father, Charles </w:t>
      </w:r>
      <w:proofErr w:type="spellStart"/>
      <w:r w:rsidRPr="00D15625">
        <w:rPr>
          <w:sz w:val="24"/>
          <w:szCs w:val="24"/>
        </w:rPr>
        <w:t>Casale</w:t>
      </w:r>
      <w:proofErr w:type="spellEnd"/>
      <w:r w:rsidRPr="00D15625">
        <w:rPr>
          <w:sz w:val="24"/>
          <w:szCs w:val="24"/>
        </w:rPr>
        <w:t xml:space="preserve">. </w:t>
      </w:r>
      <w:proofErr w:type="spellStart"/>
      <w:r w:rsidR="00456C93" w:rsidRPr="00D15625">
        <w:rPr>
          <w:sz w:val="24"/>
          <w:szCs w:val="24"/>
        </w:rPr>
        <w:t>Casale</w:t>
      </w:r>
      <w:proofErr w:type="spellEnd"/>
      <w:r w:rsidR="00456C93" w:rsidRPr="00D15625">
        <w:rPr>
          <w:sz w:val="24"/>
          <w:szCs w:val="24"/>
        </w:rPr>
        <w:t xml:space="preserve"> is looking to do a 2 Lot Minor </w:t>
      </w:r>
      <w:r w:rsidR="00A95D66" w:rsidRPr="00D15625">
        <w:rPr>
          <w:sz w:val="24"/>
          <w:szCs w:val="24"/>
        </w:rPr>
        <w:t>Subdivision</w:t>
      </w:r>
      <w:r w:rsidR="00456C93" w:rsidRPr="00D15625">
        <w:rPr>
          <w:sz w:val="24"/>
          <w:szCs w:val="24"/>
        </w:rPr>
        <w:t xml:space="preserve">.  Splitting the lot from 15+ </w:t>
      </w:r>
      <w:r w:rsidRPr="00D15625">
        <w:rPr>
          <w:sz w:val="24"/>
          <w:szCs w:val="24"/>
        </w:rPr>
        <w:t>acres into</w:t>
      </w:r>
      <w:r w:rsidR="00456C93" w:rsidRPr="00D15625">
        <w:rPr>
          <w:sz w:val="24"/>
          <w:szCs w:val="24"/>
        </w:rPr>
        <w:t xml:space="preserve"> Lot 1 5+ </w:t>
      </w:r>
      <w:r w:rsidRPr="00D15625">
        <w:rPr>
          <w:sz w:val="24"/>
          <w:szCs w:val="24"/>
        </w:rPr>
        <w:t xml:space="preserve">acres </w:t>
      </w:r>
      <w:r w:rsidR="00456C93" w:rsidRPr="00D15625">
        <w:rPr>
          <w:sz w:val="24"/>
          <w:szCs w:val="24"/>
        </w:rPr>
        <w:t>and Lot 2 10+</w:t>
      </w:r>
      <w:r w:rsidRPr="00D15625">
        <w:rPr>
          <w:sz w:val="24"/>
          <w:szCs w:val="24"/>
        </w:rPr>
        <w:t xml:space="preserve"> acres</w:t>
      </w:r>
      <w:r w:rsidR="00456C93" w:rsidRPr="00D15625">
        <w:rPr>
          <w:sz w:val="24"/>
          <w:szCs w:val="24"/>
        </w:rPr>
        <w:t>. He wants to sell his sister Lot 2 with access of route 66.</w:t>
      </w:r>
      <w:r w:rsidR="003649AB" w:rsidRPr="00D15625">
        <w:rPr>
          <w:sz w:val="24"/>
          <w:szCs w:val="24"/>
        </w:rPr>
        <w:t xml:space="preserve"> </w:t>
      </w:r>
    </w:p>
    <w:p w14:paraId="76D87823" w14:textId="6985D0FF" w:rsidR="00A95D66" w:rsidRPr="00D15625" w:rsidRDefault="00A95D66" w:rsidP="007E4D17">
      <w:pPr>
        <w:rPr>
          <w:sz w:val="24"/>
          <w:szCs w:val="24"/>
        </w:rPr>
      </w:pPr>
    </w:p>
    <w:p w14:paraId="4DAFB142" w14:textId="6938AD1D" w:rsidR="00A95D66" w:rsidRPr="00D15625" w:rsidRDefault="00A95D66" w:rsidP="007E4D17">
      <w:pPr>
        <w:rPr>
          <w:sz w:val="24"/>
          <w:szCs w:val="24"/>
        </w:rPr>
      </w:pPr>
      <w:r w:rsidRPr="00D15625">
        <w:rPr>
          <w:sz w:val="24"/>
          <w:szCs w:val="24"/>
        </w:rPr>
        <w:lastRenderedPageBreak/>
        <w:t>There is an easement on the property for access to the underground water line that will be crossing route 66.</w:t>
      </w:r>
    </w:p>
    <w:p w14:paraId="2DAA6CBC" w14:textId="7E1A402F" w:rsidR="00456C93" w:rsidRDefault="00456C93" w:rsidP="007E4D17"/>
    <w:p w14:paraId="16790B41" w14:textId="32E809B7" w:rsidR="003649AB" w:rsidRPr="00D15625" w:rsidRDefault="00A95D66" w:rsidP="003649AB">
      <w:pPr>
        <w:rPr>
          <w:sz w:val="24"/>
          <w:szCs w:val="24"/>
        </w:rPr>
      </w:pPr>
      <w:r w:rsidRPr="00D15625">
        <w:rPr>
          <w:sz w:val="24"/>
          <w:szCs w:val="24"/>
        </w:rPr>
        <w:t>There is a letter on file in the Town Office from The Department of the Army</w:t>
      </w:r>
      <w:r w:rsidR="00034DD4" w:rsidRPr="00D15625">
        <w:rPr>
          <w:sz w:val="24"/>
          <w:szCs w:val="24"/>
        </w:rPr>
        <w:t xml:space="preserve"> Corp </w:t>
      </w:r>
      <w:r w:rsidR="00760430" w:rsidRPr="00D15625">
        <w:rPr>
          <w:sz w:val="24"/>
          <w:szCs w:val="24"/>
        </w:rPr>
        <w:t>o</w:t>
      </w:r>
      <w:r w:rsidR="00034DD4" w:rsidRPr="00D15625">
        <w:rPr>
          <w:sz w:val="24"/>
          <w:szCs w:val="24"/>
        </w:rPr>
        <w:t xml:space="preserve">f Engineers </w:t>
      </w:r>
      <w:r w:rsidRPr="00D15625">
        <w:rPr>
          <w:sz w:val="24"/>
          <w:szCs w:val="24"/>
        </w:rPr>
        <w:t xml:space="preserve">stating there was fill placed into the wetlands on the Northside of State Route 66. </w:t>
      </w:r>
      <w:r w:rsidR="003E21D4">
        <w:rPr>
          <w:sz w:val="24"/>
          <w:szCs w:val="24"/>
        </w:rPr>
        <w:t>“ During the course of the inspection it was noted that fill had been placed in waters of the Unites States, including wet-lands, without prior authorization from this office such impacts are considered in violation of the statues and regulations within the jurisdiction of the office.”</w:t>
      </w:r>
      <w:r w:rsidRPr="00D15625">
        <w:rPr>
          <w:sz w:val="24"/>
          <w:szCs w:val="24"/>
        </w:rPr>
        <w:t xml:space="preserve"> </w:t>
      </w:r>
      <w:r w:rsidR="00760430" w:rsidRPr="00D15625">
        <w:rPr>
          <w:sz w:val="24"/>
          <w:szCs w:val="24"/>
        </w:rPr>
        <w:t xml:space="preserve"> </w:t>
      </w:r>
      <w:proofErr w:type="spellStart"/>
      <w:r w:rsidR="00760430" w:rsidRPr="00D15625">
        <w:rPr>
          <w:sz w:val="24"/>
          <w:szCs w:val="24"/>
        </w:rPr>
        <w:t>Casale</w:t>
      </w:r>
      <w:proofErr w:type="spellEnd"/>
      <w:r w:rsidR="00760430" w:rsidRPr="00D15625">
        <w:rPr>
          <w:sz w:val="24"/>
          <w:szCs w:val="24"/>
        </w:rPr>
        <w:t xml:space="preserve"> mentioned that </w:t>
      </w:r>
      <w:proofErr w:type="spellStart"/>
      <w:r w:rsidR="00760430" w:rsidRPr="00D15625">
        <w:rPr>
          <w:sz w:val="24"/>
          <w:szCs w:val="24"/>
        </w:rPr>
        <w:t>Jersen</w:t>
      </w:r>
      <w:proofErr w:type="spellEnd"/>
      <w:r w:rsidR="00760430" w:rsidRPr="00D15625">
        <w:rPr>
          <w:sz w:val="24"/>
          <w:szCs w:val="24"/>
        </w:rPr>
        <w:t xml:space="preserve"> was dumping </w:t>
      </w:r>
      <w:r w:rsidR="00FE526C" w:rsidRPr="00D15625">
        <w:rPr>
          <w:sz w:val="24"/>
          <w:szCs w:val="24"/>
        </w:rPr>
        <w:t>debris</w:t>
      </w:r>
      <w:r w:rsidR="00760430" w:rsidRPr="00D15625">
        <w:rPr>
          <w:sz w:val="24"/>
          <w:szCs w:val="24"/>
        </w:rPr>
        <w:t xml:space="preserve"> </w:t>
      </w:r>
      <w:r w:rsidR="00250996" w:rsidRPr="00D15625">
        <w:rPr>
          <w:sz w:val="24"/>
          <w:szCs w:val="24"/>
        </w:rPr>
        <w:t>on the corner of the property</w:t>
      </w:r>
      <w:r w:rsidR="00FE526C">
        <w:rPr>
          <w:sz w:val="24"/>
          <w:szCs w:val="24"/>
        </w:rPr>
        <w:t xml:space="preserve">. </w:t>
      </w:r>
      <w:r w:rsidR="00036FF5">
        <w:rPr>
          <w:sz w:val="24"/>
          <w:szCs w:val="24"/>
        </w:rPr>
        <w:t xml:space="preserve"> </w:t>
      </w:r>
      <w:proofErr w:type="spellStart"/>
      <w:r w:rsidR="00036FF5">
        <w:rPr>
          <w:sz w:val="24"/>
          <w:szCs w:val="24"/>
        </w:rPr>
        <w:t>Casale</w:t>
      </w:r>
      <w:proofErr w:type="spellEnd"/>
      <w:r w:rsidR="00250996" w:rsidRPr="00D15625">
        <w:rPr>
          <w:sz w:val="24"/>
          <w:szCs w:val="24"/>
        </w:rPr>
        <w:t xml:space="preserve"> </w:t>
      </w:r>
      <w:r w:rsidR="003E21D4">
        <w:rPr>
          <w:sz w:val="24"/>
          <w:szCs w:val="24"/>
        </w:rPr>
        <w:t xml:space="preserve">received a letter </w:t>
      </w:r>
      <w:r w:rsidR="00FE526C">
        <w:rPr>
          <w:sz w:val="24"/>
          <w:szCs w:val="24"/>
        </w:rPr>
        <w:t xml:space="preserve">from the Army Corp of Engineers </w:t>
      </w:r>
      <w:r w:rsidR="003E21D4">
        <w:rPr>
          <w:sz w:val="24"/>
          <w:szCs w:val="24"/>
        </w:rPr>
        <w:t xml:space="preserve">to </w:t>
      </w:r>
      <w:r w:rsidR="006D33B5">
        <w:rPr>
          <w:sz w:val="24"/>
          <w:szCs w:val="24"/>
        </w:rPr>
        <w:t>C</w:t>
      </w:r>
      <w:r w:rsidR="003E21D4">
        <w:rPr>
          <w:sz w:val="24"/>
          <w:szCs w:val="24"/>
        </w:rPr>
        <w:t xml:space="preserve">ease and </w:t>
      </w:r>
      <w:r w:rsidR="006D33B5">
        <w:rPr>
          <w:sz w:val="24"/>
          <w:szCs w:val="24"/>
        </w:rPr>
        <w:t xml:space="preserve">Desist any future work </w:t>
      </w:r>
      <w:r w:rsidR="003E21D4">
        <w:rPr>
          <w:sz w:val="24"/>
          <w:szCs w:val="24"/>
        </w:rPr>
        <w:t xml:space="preserve">in waters of the United States. </w:t>
      </w:r>
      <w:r w:rsidR="00760430" w:rsidRPr="00D15625">
        <w:rPr>
          <w:sz w:val="24"/>
          <w:szCs w:val="24"/>
        </w:rPr>
        <w:t xml:space="preserve"> </w:t>
      </w:r>
      <w:proofErr w:type="spellStart"/>
      <w:r w:rsidRPr="00D15625">
        <w:rPr>
          <w:sz w:val="24"/>
          <w:szCs w:val="24"/>
        </w:rPr>
        <w:t>Casale</w:t>
      </w:r>
      <w:proofErr w:type="spellEnd"/>
      <w:r w:rsidRPr="00D15625">
        <w:rPr>
          <w:sz w:val="24"/>
          <w:szCs w:val="24"/>
        </w:rPr>
        <w:t xml:space="preserve"> said that what was put there has been removed.  Chairman Russell has put out a few phones calls to get clarification. </w:t>
      </w:r>
      <w:r w:rsidR="003649AB" w:rsidRPr="00D15625">
        <w:rPr>
          <w:sz w:val="24"/>
          <w:szCs w:val="24"/>
        </w:rPr>
        <w:t xml:space="preserve">Member Briggs asked </w:t>
      </w:r>
      <w:proofErr w:type="spellStart"/>
      <w:r w:rsidR="003649AB" w:rsidRPr="00D15625">
        <w:rPr>
          <w:sz w:val="24"/>
          <w:szCs w:val="24"/>
        </w:rPr>
        <w:t>Casale</w:t>
      </w:r>
      <w:proofErr w:type="spellEnd"/>
      <w:r w:rsidR="003649AB" w:rsidRPr="00D15625">
        <w:rPr>
          <w:sz w:val="24"/>
          <w:szCs w:val="24"/>
        </w:rPr>
        <w:t xml:space="preserve"> if he has received a letter from The Army Corp saying it was satisfied.  </w:t>
      </w:r>
      <w:proofErr w:type="spellStart"/>
      <w:r w:rsidR="003649AB" w:rsidRPr="00D15625">
        <w:rPr>
          <w:sz w:val="24"/>
          <w:szCs w:val="24"/>
        </w:rPr>
        <w:t>Casale</w:t>
      </w:r>
      <w:proofErr w:type="spellEnd"/>
      <w:r w:rsidR="003649AB" w:rsidRPr="00D15625">
        <w:rPr>
          <w:sz w:val="24"/>
          <w:szCs w:val="24"/>
        </w:rPr>
        <w:t xml:space="preserve"> responded, no.</w:t>
      </w:r>
    </w:p>
    <w:p w14:paraId="3804EAEF" w14:textId="2FB5AFF6" w:rsidR="00A95D66" w:rsidRPr="00D15625" w:rsidRDefault="00A95D66" w:rsidP="007E4D17">
      <w:pPr>
        <w:rPr>
          <w:sz w:val="24"/>
          <w:szCs w:val="24"/>
        </w:rPr>
      </w:pPr>
    </w:p>
    <w:p w14:paraId="682C41BD" w14:textId="66830DFF" w:rsidR="00A95D66" w:rsidRPr="00D15625" w:rsidRDefault="00A95D66" w:rsidP="007E4D17">
      <w:pPr>
        <w:rPr>
          <w:sz w:val="24"/>
          <w:szCs w:val="24"/>
        </w:rPr>
      </w:pPr>
      <w:proofErr w:type="spellStart"/>
      <w:r w:rsidRPr="00D15625">
        <w:rPr>
          <w:sz w:val="24"/>
          <w:szCs w:val="24"/>
        </w:rPr>
        <w:t>Casale</w:t>
      </w:r>
      <w:proofErr w:type="spellEnd"/>
      <w:r w:rsidRPr="00D15625">
        <w:rPr>
          <w:sz w:val="24"/>
          <w:szCs w:val="24"/>
        </w:rPr>
        <w:t xml:space="preserve"> will be returning to the July meeting with an updated Plat showing the wetland on the property. If there </w:t>
      </w:r>
      <w:proofErr w:type="gramStart"/>
      <w:r w:rsidRPr="00D15625">
        <w:rPr>
          <w:sz w:val="24"/>
          <w:szCs w:val="24"/>
        </w:rPr>
        <w:t>is</w:t>
      </w:r>
      <w:proofErr w:type="gramEnd"/>
      <w:r w:rsidR="00B6485D" w:rsidRPr="00D15625">
        <w:rPr>
          <w:sz w:val="24"/>
          <w:szCs w:val="24"/>
        </w:rPr>
        <w:t xml:space="preserve"> not sufficient uplands (</w:t>
      </w:r>
      <w:r w:rsidR="00250996" w:rsidRPr="00D15625">
        <w:rPr>
          <w:sz w:val="24"/>
          <w:szCs w:val="24"/>
        </w:rPr>
        <w:t>non-wetlands</w:t>
      </w:r>
      <w:r w:rsidR="00B6485D" w:rsidRPr="00D15625">
        <w:rPr>
          <w:sz w:val="24"/>
          <w:szCs w:val="24"/>
        </w:rPr>
        <w:t>) for house and septic system in either lot, it is not buildable and they cannot subdivide without changing the proposed subdivision line.</w:t>
      </w:r>
    </w:p>
    <w:p w14:paraId="099FA9C7" w14:textId="4D40F5EF" w:rsidR="00A95D66" w:rsidRDefault="00A95D66" w:rsidP="007E4D17"/>
    <w:p w14:paraId="5027A5F8" w14:textId="528638C5" w:rsidR="00A95D66" w:rsidRPr="00D15625" w:rsidRDefault="00A95D66" w:rsidP="007E4D17">
      <w:pPr>
        <w:rPr>
          <w:sz w:val="24"/>
          <w:szCs w:val="24"/>
        </w:rPr>
      </w:pPr>
      <w:r w:rsidRPr="00D15625">
        <w:rPr>
          <w:sz w:val="24"/>
          <w:szCs w:val="24"/>
        </w:rPr>
        <w:t xml:space="preserve">Member Briggs made motion, </w:t>
      </w:r>
      <w:r w:rsidR="003649AB" w:rsidRPr="00D15625">
        <w:rPr>
          <w:sz w:val="24"/>
          <w:szCs w:val="24"/>
        </w:rPr>
        <w:t xml:space="preserve">Member </w:t>
      </w:r>
      <w:proofErr w:type="spellStart"/>
      <w:r w:rsidR="003649AB" w:rsidRPr="00D15625">
        <w:rPr>
          <w:sz w:val="24"/>
          <w:szCs w:val="24"/>
        </w:rPr>
        <w:t>Heckelman</w:t>
      </w:r>
      <w:proofErr w:type="spellEnd"/>
      <w:r w:rsidR="003649AB" w:rsidRPr="00D15625">
        <w:rPr>
          <w:sz w:val="24"/>
          <w:szCs w:val="24"/>
        </w:rPr>
        <w:t xml:space="preserve"> Seconded, to a 2 Lot Minor Subdivision with the conditions of having an updated Plat with the Wetlands on it, revised application and the Board hearing back from The Army Corp</w:t>
      </w:r>
      <w:r w:rsidR="00034DD4" w:rsidRPr="00D15625">
        <w:rPr>
          <w:sz w:val="24"/>
          <w:szCs w:val="24"/>
        </w:rPr>
        <w:t xml:space="preserve"> of Engineers</w:t>
      </w:r>
      <w:r w:rsidR="003649AB" w:rsidRPr="00D15625">
        <w:rPr>
          <w:sz w:val="24"/>
          <w:szCs w:val="24"/>
        </w:rPr>
        <w:t xml:space="preserve"> with a vote of (7) </w:t>
      </w:r>
      <w:proofErr w:type="spellStart"/>
      <w:r w:rsidR="003649AB" w:rsidRPr="00D15625">
        <w:rPr>
          <w:sz w:val="24"/>
          <w:szCs w:val="24"/>
        </w:rPr>
        <w:t>Yays</w:t>
      </w:r>
      <w:proofErr w:type="spellEnd"/>
      <w:r w:rsidR="003649AB" w:rsidRPr="00D15625">
        <w:rPr>
          <w:sz w:val="24"/>
          <w:szCs w:val="24"/>
        </w:rPr>
        <w:t>, (0) Nays and (0) Abstentions.</w:t>
      </w:r>
    </w:p>
    <w:p w14:paraId="4D3E1525" w14:textId="77777777" w:rsidR="003649AB" w:rsidRPr="00D15625" w:rsidRDefault="003649AB" w:rsidP="007E4D17">
      <w:pPr>
        <w:rPr>
          <w:sz w:val="24"/>
          <w:szCs w:val="24"/>
        </w:rPr>
      </w:pPr>
    </w:p>
    <w:p w14:paraId="25EF24CC" w14:textId="62637A7A" w:rsidR="003649AB" w:rsidRPr="00D15625" w:rsidRDefault="003649AB" w:rsidP="007E4D17">
      <w:pPr>
        <w:rPr>
          <w:sz w:val="24"/>
          <w:szCs w:val="24"/>
        </w:rPr>
      </w:pPr>
    </w:p>
    <w:p w14:paraId="1D5E8864" w14:textId="4EA337A6" w:rsidR="003649AB" w:rsidRPr="00D15625" w:rsidRDefault="003649AB" w:rsidP="007E4D17">
      <w:pPr>
        <w:rPr>
          <w:sz w:val="24"/>
          <w:szCs w:val="24"/>
        </w:rPr>
      </w:pPr>
    </w:p>
    <w:p w14:paraId="5207BF84" w14:textId="77777777" w:rsidR="00B6485D" w:rsidRPr="00D15625" w:rsidRDefault="00B6485D" w:rsidP="007E4D17">
      <w:pPr>
        <w:rPr>
          <w:sz w:val="24"/>
          <w:szCs w:val="24"/>
          <w:u w:val="single"/>
        </w:rPr>
      </w:pPr>
    </w:p>
    <w:p w14:paraId="6E939676" w14:textId="77777777" w:rsidR="00B6485D" w:rsidRDefault="00B6485D" w:rsidP="007E4D17">
      <w:pPr>
        <w:rPr>
          <w:u w:val="single"/>
        </w:rPr>
      </w:pPr>
    </w:p>
    <w:p w14:paraId="669AB48B" w14:textId="7826FA59" w:rsidR="003649AB" w:rsidRPr="00D15625" w:rsidRDefault="003649AB" w:rsidP="007E4D17">
      <w:pPr>
        <w:rPr>
          <w:sz w:val="24"/>
          <w:szCs w:val="24"/>
          <w:u w:val="single"/>
        </w:rPr>
      </w:pPr>
      <w:r w:rsidRPr="00D15625">
        <w:rPr>
          <w:sz w:val="24"/>
          <w:szCs w:val="24"/>
          <w:u w:val="single"/>
        </w:rPr>
        <w:t>Warren Fane Trucking</w:t>
      </w:r>
      <w:r w:rsidRPr="00D15625">
        <w:rPr>
          <w:sz w:val="24"/>
          <w:szCs w:val="24"/>
          <w:u w:val="single"/>
        </w:rPr>
        <w:tab/>
      </w:r>
      <w:r w:rsidRPr="00D15625">
        <w:rPr>
          <w:sz w:val="24"/>
          <w:szCs w:val="24"/>
          <w:u w:val="single"/>
        </w:rPr>
        <w:tab/>
      </w:r>
      <w:r w:rsidRPr="00D15625">
        <w:rPr>
          <w:sz w:val="24"/>
          <w:szCs w:val="24"/>
          <w:u w:val="single"/>
        </w:rPr>
        <w:tab/>
      </w:r>
      <w:r w:rsidRPr="00D15625">
        <w:rPr>
          <w:sz w:val="24"/>
          <w:szCs w:val="24"/>
          <w:u w:val="single"/>
        </w:rPr>
        <w:tab/>
      </w:r>
      <w:r w:rsidRPr="00D15625">
        <w:rPr>
          <w:sz w:val="24"/>
          <w:szCs w:val="24"/>
          <w:u w:val="single"/>
        </w:rPr>
        <w:tab/>
        <w:t>SUP/Mining Renewal</w:t>
      </w:r>
    </w:p>
    <w:p w14:paraId="6094F676" w14:textId="61BDFF4F" w:rsidR="003649AB" w:rsidRPr="00D15625" w:rsidRDefault="003649AB" w:rsidP="007E4D17">
      <w:pPr>
        <w:rPr>
          <w:sz w:val="24"/>
          <w:szCs w:val="24"/>
        </w:rPr>
      </w:pPr>
      <w:r w:rsidRPr="00D15625">
        <w:rPr>
          <w:sz w:val="24"/>
          <w:szCs w:val="24"/>
        </w:rPr>
        <w:t>Tax Map# 135-7-10.3</w:t>
      </w:r>
      <w:r w:rsidRPr="00D15625">
        <w:rPr>
          <w:sz w:val="24"/>
          <w:szCs w:val="24"/>
        </w:rPr>
        <w:tab/>
      </w:r>
      <w:r w:rsidRPr="00D15625">
        <w:rPr>
          <w:sz w:val="24"/>
          <w:szCs w:val="24"/>
        </w:rPr>
        <w:tab/>
      </w:r>
      <w:r w:rsidRPr="00D15625">
        <w:rPr>
          <w:sz w:val="24"/>
          <w:szCs w:val="24"/>
        </w:rPr>
        <w:tab/>
      </w:r>
      <w:r w:rsidRPr="00D15625">
        <w:rPr>
          <w:sz w:val="24"/>
          <w:szCs w:val="24"/>
        </w:rPr>
        <w:tab/>
      </w:r>
      <w:r w:rsidRPr="00D15625">
        <w:rPr>
          <w:sz w:val="24"/>
          <w:szCs w:val="24"/>
        </w:rPr>
        <w:tab/>
        <w:t xml:space="preserve">62 </w:t>
      </w:r>
      <w:proofErr w:type="spellStart"/>
      <w:r w:rsidRPr="00D15625">
        <w:rPr>
          <w:sz w:val="24"/>
          <w:szCs w:val="24"/>
        </w:rPr>
        <w:t>Leversee</w:t>
      </w:r>
      <w:proofErr w:type="spellEnd"/>
      <w:r w:rsidRPr="00D15625">
        <w:rPr>
          <w:sz w:val="24"/>
          <w:szCs w:val="24"/>
        </w:rPr>
        <w:t xml:space="preserve"> Road</w:t>
      </w:r>
    </w:p>
    <w:p w14:paraId="50F875DB" w14:textId="66CE2B92" w:rsidR="003649AB" w:rsidRPr="00D15625" w:rsidRDefault="003649AB" w:rsidP="007E4D17">
      <w:pPr>
        <w:rPr>
          <w:sz w:val="24"/>
          <w:szCs w:val="24"/>
        </w:rPr>
      </w:pPr>
    </w:p>
    <w:p w14:paraId="10E3BA15" w14:textId="13D973DC" w:rsidR="005433AB" w:rsidRPr="00D15625" w:rsidRDefault="003649AB" w:rsidP="007E4D17">
      <w:pPr>
        <w:rPr>
          <w:sz w:val="24"/>
          <w:szCs w:val="24"/>
        </w:rPr>
      </w:pPr>
      <w:r w:rsidRPr="00D15625">
        <w:rPr>
          <w:sz w:val="24"/>
          <w:szCs w:val="24"/>
        </w:rPr>
        <w:t>Jeff Lang</w:t>
      </w:r>
      <w:r w:rsidR="005433AB" w:rsidRPr="00D15625">
        <w:rPr>
          <w:sz w:val="24"/>
          <w:szCs w:val="24"/>
        </w:rPr>
        <w:t xml:space="preserve"> </w:t>
      </w:r>
      <w:r w:rsidRPr="00D15625">
        <w:rPr>
          <w:sz w:val="24"/>
          <w:szCs w:val="24"/>
        </w:rPr>
        <w:t>from Grigg</w:t>
      </w:r>
      <w:r w:rsidR="005433AB" w:rsidRPr="00D15625">
        <w:rPr>
          <w:sz w:val="24"/>
          <w:szCs w:val="24"/>
        </w:rPr>
        <w:t xml:space="preserve">s-Lang Consulting was representing Warren Fane Trucking, Inc. for a </w:t>
      </w:r>
      <w:r w:rsidR="006920B8" w:rsidRPr="00D15625">
        <w:rPr>
          <w:sz w:val="24"/>
          <w:szCs w:val="24"/>
        </w:rPr>
        <w:t>mining renewal permit</w:t>
      </w:r>
      <w:r w:rsidR="005433AB" w:rsidRPr="00D15625">
        <w:rPr>
          <w:sz w:val="24"/>
          <w:szCs w:val="24"/>
        </w:rPr>
        <w:t xml:space="preserve">.  The renewal is with no changes for 5 yrs.  </w:t>
      </w:r>
    </w:p>
    <w:p w14:paraId="75F93C04" w14:textId="77777777" w:rsidR="005433AB" w:rsidRPr="00D15625" w:rsidRDefault="005433AB" w:rsidP="007E4D17">
      <w:pPr>
        <w:rPr>
          <w:sz w:val="24"/>
          <w:szCs w:val="24"/>
        </w:rPr>
      </w:pPr>
    </w:p>
    <w:p w14:paraId="77690A73" w14:textId="7BF07820" w:rsidR="005433AB" w:rsidRPr="00D15625" w:rsidRDefault="005433AB" w:rsidP="007E4D17">
      <w:pPr>
        <w:rPr>
          <w:sz w:val="24"/>
          <w:szCs w:val="24"/>
        </w:rPr>
      </w:pPr>
      <w:r w:rsidRPr="00D15625">
        <w:rPr>
          <w:sz w:val="24"/>
          <w:szCs w:val="24"/>
        </w:rPr>
        <w:t>This was first approved 5yrs ago with 9.958 acres with access thru the Callanan property off route 66. Owned by Perry Bros. Sand and Gravel.</w:t>
      </w:r>
      <w:r w:rsidR="00B6485D" w:rsidRPr="00D15625">
        <w:rPr>
          <w:sz w:val="24"/>
          <w:szCs w:val="24"/>
        </w:rPr>
        <w:t xml:space="preserve"> The Special Use Permit timeline matches the DEC’s mining permit timeline.</w:t>
      </w:r>
    </w:p>
    <w:p w14:paraId="281E9DC7" w14:textId="77777777" w:rsidR="006D63DF" w:rsidRPr="00D15625" w:rsidRDefault="006D63DF" w:rsidP="007E4D17">
      <w:pPr>
        <w:rPr>
          <w:sz w:val="24"/>
          <w:szCs w:val="24"/>
        </w:rPr>
      </w:pPr>
    </w:p>
    <w:p w14:paraId="0807CF94" w14:textId="03CBE500" w:rsidR="00345702" w:rsidRPr="00D15625" w:rsidRDefault="005433AB" w:rsidP="007E4D17">
      <w:pPr>
        <w:rPr>
          <w:sz w:val="24"/>
          <w:szCs w:val="24"/>
        </w:rPr>
      </w:pPr>
      <w:r w:rsidRPr="00D15625">
        <w:rPr>
          <w:sz w:val="24"/>
          <w:szCs w:val="24"/>
        </w:rPr>
        <w:t>Lang sta</w:t>
      </w:r>
      <w:r w:rsidR="00250996" w:rsidRPr="00D15625">
        <w:rPr>
          <w:sz w:val="24"/>
          <w:szCs w:val="24"/>
        </w:rPr>
        <w:t>t</w:t>
      </w:r>
      <w:r w:rsidRPr="00D15625">
        <w:rPr>
          <w:sz w:val="24"/>
          <w:szCs w:val="24"/>
        </w:rPr>
        <w:t xml:space="preserve">ed that the berm on </w:t>
      </w:r>
      <w:proofErr w:type="spellStart"/>
      <w:r w:rsidRPr="00D15625">
        <w:rPr>
          <w:sz w:val="24"/>
          <w:szCs w:val="24"/>
        </w:rPr>
        <w:t>Snyders</w:t>
      </w:r>
      <w:proofErr w:type="spellEnd"/>
      <w:r w:rsidRPr="00D15625">
        <w:rPr>
          <w:sz w:val="24"/>
          <w:szCs w:val="24"/>
        </w:rPr>
        <w:t xml:space="preserve"> Corner Road was still being maintained,  there is no changes in the hours, no issues on the  water well monitoring</w:t>
      </w:r>
      <w:r w:rsidR="00514677" w:rsidRPr="00D15625">
        <w:rPr>
          <w:sz w:val="24"/>
          <w:szCs w:val="24"/>
        </w:rPr>
        <w:t xml:space="preserve"> (there’s been no complaints), well testing quality is done upon request of DEC or </w:t>
      </w:r>
      <w:r w:rsidR="00345702" w:rsidRPr="00D15625">
        <w:rPr>
          <w:sz w:val="24"/>
          <w:szCs w:val="24"/>
        </w:rPr>
        <w:t>residents in the area. No complaints on th</w:t>
      </w:r>
      <w:r w:rsidR="0034097A" w:rsidRPr="00D15625">
        <w:rPr>
          <w:sz w:val="24"/>
          <w:szCs w:val="24"/>
        </w:rPr>
        <w:t>e</w:t>
      </w:r>
      <w:r w:rsidR="00345702" w:rsidRPr="00D15625">
        <w:rPr>
          <w:sz w:val="24"/>
          <w:szCs w:val="24"/>
        </w:rPr>
        <w:t xml:space="preserve"> dust control since back in March when it was addressed.  No processing is done here </w:t>
      </w:r>
      <w:r w:rsidR="00034DD4" w:rsidRPr="00D15625">
        <w:rPr>
          <w:sz w:val="24"/>
          <w:szCs w:val="24"/>
        </w:rPr>
        <w:t>on the 9.958 acres.</w:t>
      </w:r>
    </w:p>
    <w:p w14:paraId="249E3CE8" w14:textId="77777777" w:rsidR="00345702" w:rsidRPr="00D15625" w:rsidRDefault="00345702" w:rsidP="007E4D17">
      <w:pPr>
        <w:rPr>
          <w:sz w:val="24"/>
          <w:szCs w:val="24"/>
        </w:rPr>
      </w:pPr>
    </w:p>
    <w:p w14:paraId="0E6A7827" w14:textId="2BE004AD" w:rsidR="003649AB" w:rsidRPr="00D15625" w:rsidRDefault="00345702" w:rsidP="007E4D17">
      <w:pPr>
        <w:rPr>
          <w:sz w:val="24"/>
          <w:szCs w:val="24"/>
        </w:rPr>
      </w:pPr>
      <w:r w:rsidRPr="00D15625">
        <w:rPr>
          <w:sz w:val="24"/>
          <w:szCs w:val="24"/>
        </w:rPr>
        <w:t>Chairman Russell asked about the reclamation.  Final grade has not been met therefore, nothing in the area.</w:t>
      </w:r>
    </w:p>
    <w:p w14:paraId="4C202FE6" w14:textId="09DA563C" w:rsidR="00345702" w:rsidRPr="00D15625" w:rsidRDefault="00345702" w:rsidP="007E4D17">
      <w:pPr>
        <w:rPr>
          <w:sz w:val="24"/>
          <w:szCs w:val="24"/>
        </w:rPr>
      </w:pPr>
    </w:p>
    <w:p w14:paraId="66CA678D" w14:textId="77777777" w:rsidR="00056E45" w:rsidRDefault="00056E45" w:rsidP="007E4D17">
      <w:pPr>
        <w:rPr>
          <w:sz w:val="24"/>
          <w:szCs w:val="24"/>
        </w:rPr>
      </w:pPr>
    </w:p>
    <w:p w14:paraId="182B00CF" w14:textId="398CBA0D" w:rsidR="00345702" w:rsidRPr="00D15625" w:rsidRDefault="00345702" w:rsidP="007E4D17">
      <w:pPr>
        <w:rPr>
          <w:sz w:val="24"/>
          <w:szCs w:val="24"/>
        </w:rPr>
      </w:pPr>
      <w:r w:rsidRPr="00D15625">
        <w:rPr>
          <w:sz w:val="24"/>
          <w:szCs w:val="24"/>
        </w:rPr>
        <w:t>The permit will be from May 24, 2022 up to May 23, 2027</w:t>
      </w:r>
      <w:r w:rsidR="006920B8" w:rsidRPr="00D15625">
        <w:rPr>
          <w:sz w:val="24"/>
          <w:szCs w:val="24"/>
        </w:rPr>
        <w:t xml:space="preserve">. 5 years matching the DEC permit.  Member Valente asked if they had a letter from DEC stating they are in good standing? Lang said they could get one. </w:t>
      </w:r>
    </w:p>
    <w:p w14:paraId="01BAB129" w14:textId="722B157C" w:rsidR="006920B8" w:rsidRPr="00D15625" w:rsidRDefault="006920B8" w:rsidP="007E4D17">
      <w:pPr>
        <w:rPr>
          <w:sz w:val="24"/>
          <w:szCs w:val="24"/>
        </w:rPr>
      </w:pPr>
    </w:p>
    <w:p w14:paraId="6EA8C7FF" w14:textId="71EAAB7F" w:rsidR="006920B8" w:rsidRPr="00D15625" w:rsidRDefault="006920B8" w:rsidP="007E4D17">
      <w:pPr>
        <w:rPr>
          <w:sz w:val="24"/>
          <w:szCs w:val="24"/>
        </w:rPr>
      </w:pPr>
      <w:r w:rsidRPr="00D15625">
        <w:rPr>
          <w:sz w:val="24"/>
          <w:szCs w:val="24"/>
        </w:rPr>
        <w:t>Public Hearing for Special Use Permit at the July meeting and SEQR</w:t>
      </w:r>
      <w:r w:rsidR="00096BB3" w:rsidRPr="00D15625">
        <w:rPr>
          <w:sz w:val="24"/>
          <w:szCs w:val="24"/>
        </w:rPr>
        <w:t>A</w:t>
      </w:r>
      <w:r w:rsidRPr="00D15625">
        <w:rPr>
          <w:sz w:val="24"/>
          <w:szCs w:val="24"/>
        </w:rPr>
        <w:t xml:space="preserve"> will be required.</w:t>
      </w:r>
    </w:p>
    <w:p w14:paraId="0969A9C1" w14:textId="77777777" w:rsidR="006920B8" w:rsidRPr="00D15625" w:rsidRDefault="006920B8" w:rsidP="007E4D17">
      <w:pPr>
        <w:rPr>
          <w:sz w:val="24"/>
          <w:szCs w:val="24"/>
        </w:rPr>
      </w:pPr>
    </w:p>
    <w:p w14:paraId="252C344B" w14:textId="77777777" w:rsidR="006920B8" w:rsidRPr="00D15625" w:rsidRDefault="006920B8" w:rsidP="007E4D17">
      <w:pPr>
        <w:rPr>
          <w:sz w:val="24"/>
          <w:szCs w:val="24"/>
        </w:rPr>
      </w:pPr>
    </w:p>
    <w:p w14:paraId="1AA0FD4A" w14:textId="0076757D" w:rsidR="006920B8" w:rsidRPr="00D15625" w:rsidRDefault="006920B8" w:rsidP="007E4D17">
      <w:pPr>
        <w:rPr>
          <w:sz w:val="24"/>
          <w:szCs w:val="24"/>
          <w:u w:val="single"/>
        </w:rPr>
      </w:pPr>
      <w:r w:rsidRPr="00D15625">
        <w:rPr>
          <w:sz w:val="24"/>
          <w:szCs w:val="24"/>
          <w:u w:val="single"/>
        </w:rPr>
        <w:t>Callanan Industries, Inc</w:t>
      </w:r>
      <w:r w:rsidRPr="00D15625">
        <w:rPr>
          <w:sz w:val="24"/>
          <w:szCs w:val="24"/>
          <w:u w:val="single"/>
        </w:rPr>
        <w:tab/>
      </w:r>
      <w:r w:rsidRPr="00D15625">
        <w:rPr>
          <w:sz w:val="24"/>
          <w:szCs w:val="24"/>
          <w:u w:val="single"/>
        </w:rPr>
        <w:tab/>
      </w:r>
      <w:r w:rsidRPr="00D15625">
        <w:rPr>
          <w:sz w:val="24"/>
          <w:szCs w:val="24"/>
          <w:u w:val="single"/>
        </w:rPr>
        <w:tab/>
      </w:r>
      <w:r w:rsidRPr="00D15625">
        <w:rPr>
          <w:sz w:val="24"/>
          <w:szCs w:val="24"/>
          <w:u w:val="single"/>
        </w:rPr>
        <w:tab/>
      </w:r>
      <w:r w:rsidRPr="00D15625">
        <w:rPr>
          <w:sz w:val="24"/>
          <w:szCs w:val="24"/>
          <w:u w:val="single"/>
        </w:rPr>
        <w:tab/>
        <w:t>SUP/Mining Renewal</w:t>
      </w:r>
      <w:r w:rsidRPr="00D15625">
        <w:rPr>
          <w:sz w:val="24"/>
          <w:szCs w:val="24"/>
          <w:u w:val="single"/>
        </w:rPr>
        <w:tab/>
      </w:r>
    </w:p>
    <w:p w14:paraId="485CB5F2" w14:textId="632DCCF9" w:rsidR="006920B8" w:rsidRPr="00D15625" w:rsidRDefault="006920B8" w:rsidP="007E4D17">
      <w:pPr>
        <w:rPr>
          <w:sz w:val="24"/>
          <w:szCs w:val="24"/>
        </w:rPr>
      </w:pPr>
      <w:r w:rsidRPr="00D15625">
        <w:rPr>
          <w:sz w:val="24"/>
          <w:szCs w:val="24"/>
        </w:rPr>
        <w:t>Tax Map# 124-12-.2.1, 124-12-1.2, 124-11-14</w:t>
      </w:r>
      <w:r w:rsidRPr="00D15625">
        <w:rPr>
          <w:sz w:val="24"/>
          <w:szCs w:val="24"/>
        </w:rPr>
        <w:tab/>
      </w:r>
      <w:r w:rsidRPr="00D15625">
        <w:rPr>
          <w:sz w:val="24"/>
          <w:szCs w:val="24"/>
        </w:rPr>
        <w:tab/>
        <w:t>P.O. Box 15097</w:t>
      </w:r>
    </w:p>
    <w:p w14:paraId="275E7DE5" w14:textId="77777777" w:rsidR="006920B8" w:rsidRPr="00D15625" w:rsidRDefault="006920B8" w:rsidP="007E4D17">
      <w:pPr>
        <w:rPr>
          <w:sz w:val="24"/>
          <w:szCs w:val="24"/>
        </w:rPr>
      </w:pPr>
      <w:r w:rsidRPr="00D15625">
        <w:rPr>
          <w:sz w:val="24"/>
          <w:szCs w:val="24"/>
        </w:rPr>
        <w:t>124-11-15,124-11-16 and 124-11-26.22</w:t>
      </w:r>
    </w:p>
    <w:p w14:paraId="677F45EF" w14:textId="77777777" w:rsidR="006920B8" w:rsidRPr="00D15625" w:rsidRDefault="006920B8" w:rsidP="007E4D17">
      <w:pPr>
        <w:rPr>
          <w:sz w:val="24"/>
          <w:szCs w:val="24"/>
        </w:rPr>
      </w:pPr>
    </w:p>
    <w:p w14:paraId="6B162199" w14:textId="77777777" w:rsidR="006920B8" w:rsidRPr="00D15625" w:rsidRDefault="006920B8" w:rsidP="007E4D17">
      <w:pPr>
        <w:rPr>
          <w:sz w:val="24"/>
          <w:szCs w:val="24"/>
        </w:rPr>
      </w:pPr>
    </w:p>
    <w:p w14:paraId="79E41A9A" w14:textId="666A1083" w:rsidR="006920B8" w:rsidRPr="00D15625" w:rsidRDefault="006920B8" w:rsidP="007E4D17">
      <w:pPr>
        <w:rPr>
          <w:sz w:val="24"/>
          <w:szCs w:val="24"/>
        </w:rPr>
      </w:pPr>
      <w:r w:rsidRPr="00D15625">
        <w:rPr>
          <w:sz w:val="24"/>
          <w:szCs w:val="24"/>
        </w:rPr>
        <w:t xml:space="preserve">Jeff Lang from Griggs-Lang represented Callanan Industries, Inc. for a mining renewal permit.  The renewal is with no changes.  There </w:t>
      </w:r>
      <w:r w:rsidR="00034DD4" w:rsidRPr="00D15625">
        <w:rPr>
          <w:sz w:val="24"/>
          <w:szCs w:val="24"/>
        </w:rPr>
        <w:t>are</w:t>
      </w:r>
      <w:r w:rsidRPr="00D15625">
        <w:rPr>
          <w:sz w:val="24"/>
          <w:szCs w:val="24"/>
        </w:rPr>
        <w:t xml:space="preserve"> 18</w:t>
      </w:r>
      <w:r w:rsidR="0034097A" w:rsidRPr="00D15625">
        <w:rPr>
          <w:sz w:val="24"/>
          <w:szCs w:val="24"/>
        </w:rPr>
        <w:t xml:space="preserve"> months</w:t>
      </w:r>
      <w:r w:rsidRPr="00D15625">
        <w:rPr>
          <w:sz w:val="24"/>
          <w:szCs w:val="24"/>
        </w:rPr>
        <w:t xml:space="preserve"> left going </w:t>
      </w:r>
      <w:r w:rsidR="00034DD4" w:rsidRPr="00D15625">
        <w:rPr>
          <w:sz w:val="24"/>
          <w:szCs w:val="24"/>
        </w:rPr>
        <w:t>to</w:t>
      </w:r>
      <w:r w:rsidRPr="00D15625">
        <w:rPr>
          <w:sz w:val="24"/>
          <w:szCs w:val="24"/>
        </w:rPr>
        <w:t xml:space="preserve"> December 19</w:t>
      </w:r>
      <w:r w:rsidR="00034DD4" w:rsidRPr="00D15625">
        <w:rPr>
          <w:sz w:val="24"/>
          <w:szCs w:val="24"/>
        </w:rPr>
        <w:t>,</w:t>
      </w:r>
      <w:r w:rsidRPr="00D15625">
        <w:rPr>
          <w:sz w:val="24"/>
          <w:szCs w:val="24"/>
        </w:rPr>
        <w:t xml:space="preserve"> 2023.  </w:t>
      </w:r>
      <w:r w:rsidR="00100E80" w:rsidRPr="00D15625">
        <w:rPr>
          <w:sz w:val="24"/>
          <w:szCs w:val="24"/>
        </w:rPr>
        <w:t xml:space="preserve">The </w:t>
      </w:r>
      <w:r w:rsidR="00034DD4" w:rsidRPr="00D15625">
        <w:rPr>
          <w:sz w:val="24"/>
          <w:szCs w:val="24"/>
        </w:rPr>
        <w:t xml:space="preserve">Special Use Permit </w:t>
      </w:r>
      <w:r w:rsidR="00100E80" w:rsidRPr="00D15625">
        <w:rPr>
          <w:sz w:val="24"/>
          <w:szCs w:val="24"/>
        </w:rPr>
        <w:t xml:space="preserve">timeline </w:t>
      </w:r>
      <w:r w:rsidR="00034DD4" w:rsidRPr="00D15625">
        <w:rPr>
          <w:sz w:val="24"/>
          <w:szCs w:val="24"/>
        </w:rPr>
        <w:t xml:space="preserve">matches </w:t>
      </w:r>
      <w:r w:rsidR="00100E80" w:rsidRPr="00D15625">
        <w:rPr>
          <w:sz w:val="24"/>
          <w:szCs w:val="24"/>
        </w:rPr>
        <w:t>with DEC’s</w:t>
      </w:r>
      <w:r w:rsidR="00034DD4" w:rsidRPr="00D15625">
        <w:rPr>
          <w:sz w:val="24"/>
          <w:szCs w:val="24"/>
        </w:rPr>
        <w:t xml:space="preserve"> mining permit</w:t>
      </w:r>
      <w:r w:rsidR="00100E80" w:rsidRPr="00D15625">
        <w:rPr>
          <w:sz w:val="24"/>
          <w:szCs w:val="24"/>
        </w:rPr>
        <w:t xml:space="preserve"> timeline.</w:t>
      </w:r>
    </w:p>
    <w:p w14:paraId="0C7F4ED0" w14:textId="0AFF26BB" w:rsidR="006920B8" w:rsidRPr="00D15625" w:rsidRDefault="006920B8" w:rsidP="007E4D17">
      <w:pPr>
        <w:rPr>
          <w:sz w:val="24"/>
          <w:szCs w:val="24"/>
        </w:rPr>
      </w:pPr>
    </w:p>
    <w:p w14:paraId="797D8B01" w14:textId="52087B9F" w:rsidR="006920B8" w:rsidRPr="00D15625" w:rsidRDefault="006920B8" w:rsidP="007E4D17">
      <w:pPr>
        <w:rPr>
          <w:sz w:val="24"/>
          <w:szCs w:val="24"/>
        </w:rPr>
      </w:pPr>
      <w:r w:rsidRPr="00D15625">
        <w:rPr>
          <w:sz w:val="24"/>
          <w:szCs w:val="24"/>
        </w:rPr>
        <w:t>Parts of the mine are finalized.  Ponds are reclaimed areas, once they reach the depth</w:t>
      </w:r>
      <w:r w:rsidR="00100E80" w:rsidRPr="00D15625">
        <w:rPr>
          <w:sz w:val="24"/>
          <w:szCs w:val="24"/>
        </w:rPr>
        <w:t xml:space="preserve"> of mining</w:t>
      </w:r>
      <w:r w:rsidRPr="00D15625">
        <w:rPr>
          <w:sz w:val="24"/>
          <w:szCs w:val="24"/>
        </w:rPr>
        <w:t xml:space="preserve"> </w:t>
      </w:r>
      <w:r w:rsidR="00B6485D" w:rsidRPr="00D15625">
        <w:rPr>
          <w:sz w:val="24"/>
          <w:szCs w:val="24"/>
        </w:rPr>
        <w:t>it’s</w:t>
      </w:r>
      <w:r w:rsidRPr="00D15625">
        <w:rPr>
          <w:sz w:val="24"/>
          <w:szCs w:val="24"/>
        </w:rPr>
        <w:t xml:space="preserve"> claimed to ponds</w:t>
      </w:r>
      <w:r w:rsidR="00100E80" w:rsidRPr="00D15625">
        <w:rPr>
          <w:sz w:val="24"/>
          <w:szCs w:val="24"/>
        </w:rPr>
        <w:t xml:space="preserve"> and reclaimed. 3 ponds are on Poestenkill line and 2 are on North Greenbush line.  Ponds will remain with ground fed water.</w:t>
      </w:r>
    </w:p>
    <w:p w14:paraId="33D0AFD0" w14:textId="6588DD0D" w:rsidR="00100E80" w:rsidRPr="00D15625" w:rsidRDefault="00100E80" w:rsidP="007E4D17">
      <w:pPr>
        <w:rPr>
          <w:sz w:val="24"/>
          <w:szCs w:val="24"/>
        </w:rPr>
      </w:pPr>
    </w:p>
    <w:p w14:paraId="4E952D9D" w14:textId="10FA3EE4" w:rsidR="00100E80" w:rsidRPr="00D15625" w:rsidRDefault="00100E80" w:rsidP="007E4D17">
      <w:pPr>
        <w:rPr>
          <w:sz w:val="24"/>
          <w:szCs w:val="24"/>
        </w:rPr>
      </w:pPr>
      <w:r w:rsidRPr="00D15625">
        <w:rPr>
          <w:sz w:val="24"/>
          <w:szCs w:val="24"/>
        </w:rPr>
        <w:t>Depth of the ponds on the Poestenkill line are a couple feet deep at sho</w:t>
      </w:r>
      <w:r w:rsidR="00034DD4" w:rsidRPr="00D15625">
        <w:rPr>
          <w:sz w:val="24"/>
          <w:szCs w:val="24"/>
        </w:rPr>
        <w:t>r</w:t>
      </w:r>
      <w:r w:rsidRPr="00D15625">
        <w:rPr>
          <w:sz w:val="24"/>
          <w:szCs w:val="24"/>
        </w:rPr>
        <w:t>e and can go to 30-40 ft at the deepest.</w:t>
      </w:r>
    </w:p>
    <w:p w14:paraId="5E9B3188" w14:textId="02C80507" w:rsidR="00100E80" w:rsidRPr="00D15625" w:rsidRDefault="00100E80" w:rsidP="007E4D17">
      <w:pPr>
        <w:rPr>
          <w:sz w:val="24"/>
          <w:szCs w:val="24"/>
        </w:rPr>
      </w:pPr>
    </w:p>
    <w:p w14:paraId="4E75901E" w14:textId="220EA383" w:rsidR="00100E80" w:rsidRPr="00D15625" w:rsidRDefault="00100E80" w:rsidP="007E4D17">
      <w:pPr>
        <w:rPr>
          <w:sz w:val="24"/>
          <w:szCs w:val="24"/>
        </w:rPr>
      </w:pPr>
      <w:r w:rsidRPr="00D15625">
        <w:rPr>
          <w:sz w:val="24"/>
          <w:szCs w:val="24"/>
        </w:rPr>
        <w:t>There is no change in hours, the dust control is maintained w</w:t>
      </w:r>
      <w:r w:rsidR="00250996" w:rsidRPr="00D15625">
        <w:rPr>
          <w:sz w:val="24"/>
          <w:szCs w:val="24"/>
        </w:rPr>
        <w:t>ith</w:t>
      </w:r>
      <w:r w:rsidRPr="00D15625">
        <w:rPr>
          <w:sz w:val="24"/>
          <w:szCs w:val="24"/>
        </w:rPr>
        <w:t xml:space="preserve"> water trucks running every day except when it </w:t>
      </w:r>
      <w:r w:rsidR="00D15625" w:rsidRPr="00D15625">
        <w:rPr>
          <w:sz w:val="24"/>
          <w:szCs w:val="24"/>
        </w:rPr>
        <w:t>rains,</w:t>
      </w:r>
      <w:r w:rsidRPr="00D15625">
        <w:rPr>
          <w:sz w:val="24"/>
          <w:szCs w:val="24"/>
        </w:rPr>
        <w:t xml:space="preserve"> and the noise abatement </w:t>
      </w:r>
      <w:proofErr w:type="gramStart"/>
      <w:r w:rsidRPr="00D15625">
        <w:rPr>
          <w:sz w:val="24"/>
          <w:szCs w:val="24"/>
        </w:rPr>
        <w:t>still continues</w:t>
      </w:r>
      <w:proofErr w:type="gramEnd"/>
      <w:r w:rsidRPr="00D15625">
        <w:rPr>
          <w:sz w:val="24"/>
          <w:szCs w:val="24"/>
        </w:rPr>
        <w:t>. There are leaves</w:t>
      </w:r>
      <w:r w:rsidR="00034DD4" w:rsidRPr="00D15625">
        <w:rPr>
          <w:sz w:val="24"/>
          <w:szCs w:val="24"/>
        </w:rPr>
        <w:t xml:space="preserve"> from municipalities</w:t>
      </w:r>
      <w:r w:rsidRPr="00D15625">
        <w:rPr>
          <w:sz w:val="24"/>
          <w:szCs w:val="24"/>
        </w:rPr>
        <w:t xml:space="preserve"> that are blended with soil material to </w:t>
      </w:r>
      <w:r w:rsidR="00034DD4" w:rsidRPr="00D15625">
        <w:rPr>
          <w:sz w:val="24"/>
          <w:szCs w:val="24"/>
        </w:rPr>
        <w:t xml:space="preserve">generate quality </w:t>
      </w:r>
      <w:r w:rsidR="00B6485D" w:rsidRPr="00D15625">
        <w:rPr>
          <w:sz w:val="24"/>
          <w:szCs w:val="24"/>
        </w:rPr>
        <w:t>topsoil,</w:t>
      </w:r>
      <w:r w:rsidR="00034DD4" w:rsidRPr="00D15625">
        <w:rPr>
          <w:sz w:val="24"/>
          <w:szCs w:val="24"/>
        </w:rPr>
        <w:t xml:space="preserve"> some stone continues to be imported from the </w:t>
      </w:r>
      <w:proofErr w:type="spellStart"/>
      <w:r w:rsidR="00034DD4" w:rsidRPr="00D15625">
        <w:rPr>
          <w:sz w:val="24"/>
          <w:szCs w:val="24"/>
        </w:rPr>
        <w:t>Cropseyville</w:t>
      </w:r>
      <w:proofErr w:type="spellEnd"/>
      <w:r w:rsidR="00034DD4" w:rsidRPr="00D15625">
        <w:rPr>
          <w:sz w:val="24"/>
          <w:szCs w:val="24"/>
        </w:rPr>
        <w:t xml:space="preserve"> Quarry for product inventory as permitted by DEC,</w:t>
      </w:r>
    </w:p>
    <w:p w14:paraId="2FCB4B91" w14:textId="251EC38F" w:rsidR="00100E80" w:rsidRPr="00D15625" w:rsidRDefault="00100E80" w:rsidP="007E4D17">
      <w:pPr>
        <w:rPr>
          <w:sz w:val="24"/>
          <w:szCs w:val="24"/>
        </w:rPr>
      </w:pPr>
    </w:p>
    <w:p w14:paraId="2840FC2C" w14:textId="52C214C2" w:rsidR="00100E80" w:rsidRPr="00D15625" w:rsidRDefault="00100E80" w:rsidP="007E4D17">
      <w:pPr>
        <w:rPr>
          <w:sz w:val="24"/>
          <w:szCs w:val="24"/>
        </w:rPr>
      </w:pPr>
      <w:r w:rsidRPr="00D15625">
        <w:rPr>
          <w:sz w:val="24"/>
          <w:szCs w:val="24"/>
        </w:rPr>
        <w:t>Member Burzesi asked how much of the property has been affected?  85%-90% has been affected approximately.</w:t>
      </w:r>
    </w:p>
    <w:p w14:paraId="7AA3266C" w14:textId="6005F62B" w:rsidR="00096BB3" w:rsidRPr="00D15625" w:rsidRDefault="00096BB3" w:rsidP="007E4D17">
      <w:pPr>
        <w:rPr>
          <w:sz w:val="24"/>
          <w:szCs w:val="24"/>
        </w:rPr>
      </w:pPr>
    </w:p>
    <w:p w14:paraId="5FC1B00D" w14:textId="3EBECCFD" w:rsidR="00096BB3" w:rsidRPr="00D15625" w:rsidRDefault="00096BB3" w:rsidP="007E4D17">
      <w:pPr>
        <w:rPr>
          <w:sz w:val="24"/>
          <w:szCs w:val="24"/>
        </w:rPr>
      </w:pPr>
      <w:r w:rsidRPr="00D15625">
        <w:rPr>
          <w:sz w:val="24"/>
          <w:szCs w:val="24"/>
        </w:rPr>
        <w:t>Public Hearing for Special Use Permit at the July meeting and SEQRA will be required.</w:t>
      </w:r>
    </w:p>
    <w:p w14:paraId="6D93EB10" w14:textId="77777777" w:rsidR="006D63DF" w:rsidRPr="00D15625" w:rsidRDefault="006D63DF" w:rsidP="007E4D17">
      <w:pPr>
        <w:rPr>
          <w:sz w:val="24"/>
          <w:szCs w:val="24"/>
        </w:rPr>
      </w:pPr>
    </w:p>
    <w:p w14:paraId="4A652562" w14:textId="2557F100" w:rsidR="00100E80" w:rsidRDefault="00100E80" w:rsidP="007E4D17"/>
    <w:p w14:paraId="72FFC191" w14:textId="77777777" w:rsidR="00034DD4" w:rsidRDefault="00034DD4" w:rsidP="007E4D17">
      <w:pPr>
        <w:rPr>
          <w:b/>
          <w:bCs/>
          <w:u w:val="single"/>
        </w:rPr>
      </w:pPr>
    </w:p>
    <w:p w14:paraId="3532F86C" w14:textId="77777777" w:rsidR="00034DD4" w:rsidRDefault="00034DD4" w:rsidP="007E4D17">
      <w:pPr>
        <w:rPr>
          <w:b/>
          <w:bCs/>
          <w:u w:val="single"/>
        </w:rPr>
      </w:pPr>
    </w:p>
    <w:p w14:paraId="2EC46D78" w14:textId="77777777" w:rsidR="00034DD4" w:rsidRDefault="00034DD4" w:rsidP="007E4D17">
      <w:pPr>
        <w:rPr>
          <w:b/>
          <w:bCs/>
          <w:u w:val="single"/>
        </w:rPr>
      </w:pPr>
    </w:p>
    <w:p w14:paraId="158DCD6F" w14:textId="77777777" w:rsidR="00034DD4" w:rsidRDefault="00034DD4" w:rsidP="007E4D17">
      <w:pPr>
        <w:rPr>
          <w:b/>
          <w:bCs/>
          <w:u w:val="single"/>
        </w:rPr>
      </w:pPr>
    </w:p>
    <w:p w14:paraId="1CFC7C80" w14:textId="77777777" w:rsidR="00D15625" w:rsidRDefault="00D15625" w:rsidP="007E4D17">
      <w:pPr>
        <w:rPr>
          <w:b/>
          <w:bCs/>
          <w:sz w:val="24"/>
          <w:szCs w:val="24"/>
          <w:u w:val="single"/>
        </w:rPr>
      </w:pPr>
    </w:p>
    <w:p w14:paraId="62323C3F" w14:textId="77777777" w:rsidR="00D15625" w:rsidRDefault="00D15625" w:rsidP="007E4D17">
      <w:pPr>
        <w:rPr>
          <w:b/>
          <w:bCs/>
          <w:sz w:val="24"/>
          <w:szCs w:val="24"/>
          <w:u w:val="single"/>
        </w:rPr>
      </w:pPr>
    </w:p>
    <w:p w14:paraId="35456BE1" w14:textId="77777777" w:rsidR="00D15625" w:rsidRDefault="00D15625" w:rsidP="007E4D17">
      <w:pPr>
        <w:rPr>
          <w:b/>
          <w:bCs/>
          <w:sz w:val="24"/>
          <w:szCs w:val="24"/>
          <w:u w:val="single"/>
        </w:rPr>
      </w:pPr>
    </w:p>
    <w:p w14:paraId="39C56305" w14:textId="3C3E18AD" w:rsidR="00100E80" w:rsidRPr="00D15625" w:rsidRDefault="00100E80" w:rsidP="007E4D17">
      <w:pPr>
        <w:rPr>
          <w:b/>
          <w:bCs/>
          <w:sz w:val="24"/>
          <w:szCs w:val="24"/>
          <w:u w:val="single"/>
        </w:rPr>
      </w:pPr>
      <w:r w:rsidRPr="00D15625">
        <w:rPr>
          <w:b/>
          <w:bCs/>
          <w:sz w:val="24"/>
          <w:szCs w:val="24"/>
          <w:u w:val="single"/>
        </w:rPr>
        <w:t>Comprehensive plan:</w:t>
      </w:r>
    </w:p>
    <w:p w14:paraId="7E99986B" w14:textId="657947BD" w:rsidR="00100E80" w:rsidRPr="00D15625" w:rsidRDefault="00100E80" w:rsidP="007E4D17">
      <w:pPr>
        <w:rPr>
          <w:b/>
          <w:bCs/>
          <w:sz w:val="24"/>
          <w:szCs w:val="24"/>
          <w:u w:val="single"/>
        </w:rPr>
      </w:pPr>
    </w:p>
    <w:p w14:paraId="78C21C10" w14:textId="68B8CBB6" w:rsidR="00100E80" w:rsidRPr="00D15625" w:rsidRDefault="00100E80" w:rsidP="007E4D17">
      <w:pPr>
        <w:rPr>
          <w:sz w:val="24"/>
          <w:szCs w:val="24"/>
        </w:rPr>
      </w:pPr>
      <w:r w:rsidRPr="00D15625">
        <w:rPr>
          <w:sz w:val="24"/>
          <w:szCs w:val="24"/>
        </w:rPr>
        <w:t>Contract with GSI and are ready for the figures.  We need to get the</w:t>
      </w:r>
      <w:r w:rsidR="006D63DF" w:rsidRPr="00D15625">
        <w:rPr>
          <w:sz w:val="24"/>
          <w:szCs w:val="24"/>
        </w:rPr>
        <w:t>m the</w:t>
      </w:r>
      <w:r w:rsidRPr="00D15625">
        <w:rPr>
          <w:sz w:val="24"/>
          <w:szCs w:val="24"/>
        </w:rPr>
        <w:t xml:space="preserve"> figures</w:t>
      </w:r>
      <w:r w:rsidR="006D63DF" w:rsidRPr="00D15625">
        <w:rPr>
          <w:sz w:val="24"/>
          <w:szCs w:val="24"/>
        </w:rPr>
        <w:t xml:space="preserve">.  </w:t>
      </w:r>
    </w:p>
    <w:p w14:paraId="146BF417" w14:textId="3B08032F" w:rsidR="006D63DF" w:rsidRPr="00D15625" w:rsidRDefault="006D63DF" w:rsidP="007E4D17">
      <w:pPr>
        <w:rPr>
          <w:sz w:val="24"/>
          <w:szCs w:val="24"/>
        </w:rPr>
      </w:pPr>
      <w:proofErr w:type="spellStart"/>
      <w:r w:rsidRPr="00D15625">
        <w:rPr>
          <w:sz w:val="24"/>
          <w:szCs w:val="24"/>
        </w:rPr>
        <w:t>Shuharts</w:t>
      </w:r>
      <w:proofErr w:type="spellEnd"/>
      <w:r w:rsidRPr="00D15625">
        <w:rPr>
          <w:sz w:val="24"/>
          <w:szCs w:val="24"/>
        </w:rPr>
        <w:t xml:space="preserve"> project – they are working with DOT and the Engineer and going to be returning to the Board.  The </w:t>
      </w:r>
      <w:r w:rsidR="00034DD4" w:rsidRPr="00D15625">
        <w:rPr>
          <w:sz w:val="24"/>
          <w:szCs w:val="24"/>
        </w:rPr>
        <w:t>driveway proposed location has been revised to allow increased sight distance view.</w:t>
      </w:r>
      <w:r w:rsidRPr="00D15625">
        <w:rPr>
          <w:sz w:val="24"/>
          <w:szCs w:val="24"/>
        </w:rPr>
        <w:t xml:space="preserve"> </w:t>
      </w:r>
    </w:p>
    <w:p w14:paraId="16764782" w14:textId="0C1D613B" w:rsidR="00100E80" w:rsidRPr="00D15625" w:rsidRDefault="00100E80" w:rsidP="007E4D17">
      <w:pPr>
        <w:rPr>
          <w:sz w:val="24"/>
          <w:szCs w:val="24"/>
          <w:u w:val="single"/>
        </w:rPr>
      </w:pPr>
    </w:p>
    <w:p w14:paraId="5E27B9E5" w14:textId="35137F80" w:rsidR="006D63DF" w:rsidRDefault="006D63DF" w:rsidP="007E4D17">
      <w:pPr>
        <w:rPr>
          <w:u w:val="single"/>
        </w:rPr>
      </w:pPr>
    </w:p>
    <w:p w14:paraId="3613AFA4" w14:textId="77777777" w:rsidR="006D63DF" w:rsidRDefault="006D63DF" w:rsidP="007E4D17"/>
    <w:p w14:paraId="480F2E43" w14:textId="4D544CD0" w:rsidR="006D63DF" w:rsidRPr="00D15625" w:rsidRDefault="006D63DF" w:rsidP="007E4D17">
      <w:pPr>
        <w:rPr>
          <w:sz w:val="24"/>
          <w:szCs w:val="24"/>
        </w:rPr>
      </w:pPr>
      <w:r w:rsidRPr="00D15625">
        <w:rPr>
          <w:sz w:val="24"/>
          <w:szCs w:val="24"/>
        </w:rPr>
        <w:t xml:space="preserve">Motion to adjourn the meeting at 9:13 pm was made by Member Daniel and seconded by Member </w:t>
      </w:r>
      <w:proofErr w:type="spellStart"/>
      <w:r w:rsidRPr="00D15625">
        <w:rPr>
          <w:sz w:val="24"/>
          <w:szCs w:val="24"/>
        </w:rPr>
        <w:t>Heckelman</w:t>
      </w:r>
      <w:proofErr w:type="spellEnd"/>
      <w:r w:rsidRPr="00D15625">
        <w:rPr>
          <w:sz w:val="24"/>
          <w:szCs w:val="24"/>
        </w:rPr>
        <w:t xml:space="preserve"> with a vote of (7) </w:t>
      </w:r>
      <w:proofErr w:type="spellStart"/>
      <w:r w:rsidRPr="00D15625">
        <w:rPr>
          <w:sz w:val="24"/>
          <w:szCs w:val="24"/>
        </w:rPr>
        <w:t>Yays</w:t>
      </w:r>
      <w:proofErr w:type="spellEnd"/>
      <w:r w:rsidRPr="00D15625">
        <w:rPr>
          <w:sz w:val="24"/>
          <w:szCs w:val="24"/>
        </w:rPr>
        <w:t xml:space="preserve">, (0) Nays and (0) </w:t>
      </w:r>
      <w:proofErr w:type="spellStart"/>
      <w:r w:rsidRPr="00D15625">
        <w:rPr>
          <w:sz w:val="24"/>
          <w:szCs w:val="24"/>
        </w:rPr>
        <w:t>absentions</w:t>
      </w:r>
      <w:proofErr w:type="spellEnd"/>
      <w:r w:rsidRPr="00D15625">
        <w:rPr>
          <w:sz w:val="24"/>
          <w:szCs w:val="24"/>
        </w:rPr>
        <w:t>.</w:t>
      </w:r>
    </w:p>
    <w:p w14:paraId="716AD464" w14:textId="2A62FCB6" w:rsidR="006D63DF" w:rsidRPr="00D15625" w:rsidRDefault="006D63DF" w:rsidP="007E4D17">
      <w:pPr>
        <w:rPr>
          <w:sz w:val="24"/>
          <w:szCs w:val="24"/>
        </w:rPr>
      </w:pPr>
    </w:p>
    <w:p w14:paraId="3285A537" w14:textId="4C1FF351" w:rsidR="006D63DF" w:rsidRDefault="006D63DF" w:rsidP="007E4D17"/>
    <w:p w14:paraId="00C63715" w14:textId="4F3BCD23" w:rsidR="006D63DF" w:rsidRDefault="006D63DF" w:rsidP="007E4D17"/>
    <w:p w14:paraId="44398D82" w14:textId="2C45E585" w:rsidR="006D63DF" w:rsidRPr="00D15625" w:rsidRDefault="006D63DF" w:rsidP="007E4D17">
      <w:pPr>
        <w:rPr>
          <w:sz w:val="24"/>
          <w:szCs w:val="24"/>
        </w:rPr>
      </w:pPr>
      <w:r w:rsidRPr="00D15625">
        <w:rPr>
          <w:sz w:val="24"/>
          <w:szCs w:val="24"/>
        </w:rPr>
        <w:t>Respectfully submitted,</w:t>
      </w:r>
    </w:p>
    <w:p w14:paraId="1082E8F9" w14:textId="09306124" w:rsidR="006D63DF" w:rsidRPr="00D15625" w:rsidRDefault="006D63DF" w:rsidP="007E4D17">
      <w:pPr>
        <w:rPr>
          <w:sz w:val="24"/>
          <w:szCs w:val="24"/>
        </w:rPr>
      </w:pPr>
    </w:p>
    <w:p w14:paraId="200B5CE6" w14:textId="6EF7AD95" w:rsidR="006D63DF" w:rsidRPr="00D15625" w:rsidRDefault="006D63DF" w:rsidP="007E4D17">
      <w:pPr>
        <w:rPr>
          <w:sz w:val="24"/>
          <w:szCs w:val="24"/>
        </w:rPr>
      </w:pPr>
    </w:p>
    <w:p w14:paraId="2B569BA9" w14:textId="349E7830" w:rsidR="006D63DF" w:rsidRPr="00D15625" w:rsidRDefault="006D63DF" w:rsidP="007E4D17">
      <w:pPr>
        <w:rPr>
          <w:sz w:val="24"/>
          <w:szCs w:val="24"/>
        </w:rPr>
      </w:pPr>
    </w:p>
    <w:p w14:paraId="3E75A274" w14:textId="1247A2EB" w:rsidR="006D63DF" w:rsidRPr="00D15625" w:rsidRDefault="006D63DF" w:rsidP="007E4D17">
      <w:pPr>
        <w:rPr>
          <w:sz w:val="24"/>
          <w:szCs w:val="24"/>
        </w:rPr>
      </w:pPr>
      <w:r w:rsidRPr="00D15625">
        <w:rPr>
          <w:sz w:val="24"/>
          <w:szCs w:val="24"/>
        </w:rPr>
        <w:t>Stephanie H. Volkmann</w:t>
      </w:r>
    </w:p>
    <w:p w14:paraId="6141DB2C" w14:textId="78F6B4F3" w:rsidR="006D63DF" w:rsidRPr="00D15625" w:rsidRDefault="006D63DF" w:rsidP="007E4D17">
      <w:pPr>
        <w:rPr>
          <w:sz w:val="24"/>
          <w:szCs w:val="24"/>
        </w:rPr>
      </w:pPr>
      <w:r w:rsidRPr="00D15625">
        <w:rPr>
          <w:sz w:val="24"/>
          <w:szCs w:val="24"/>
        </w:rPr>
        <w:t>Planning/Zoning Clerk</w:t>
      </w:r>
    </w:p>
    <w:p w14:paraId="3D4A7158" w14:textId="6BEB0054" w:rsidR="006D63DF" w:rsidRPr="00D15625" w:rsidRDefault="006D63DF" w:rsidP="007E4D17">
      <w:pPr>
        <w:rPr>
          <w:sz w:val="24"/>
          <w:szCs w:val="24"/>
        </w:rPr>
      </w:pPr>
    </w:p>
    <w:p w14:paraId="31787BAC" w14:textId="762D3159" w:rsidR="006D63DF" w:rsidRDefault="006D63DF" w:rsidP="007E4D17"/>
    <w:p w14:paraId="3ECB288E" w14:textId="12DFA7EE" w:rsidR="006D63DF" w:rsidRDefault="006D63DF" w:rsidP="007E4D17"/>
    <w:p w14:paraId="293A0EDC" w14:textId="77777777" w:rsidR="006D63DF" w:rsidRPr="006D63DF" w:rsidRDefault="006D63DF" w:rsidP="007E4D17"/>
    <w:p w14:paraId="512FE3E5" w14:textId="3546AB3F" w:rsidR="00100E80" w:rsidRPr="006D63DF" w:rsidRDefault="00100E80" w:rsidP="007E4D17"/>
    <w:p w14:paraId="73246EAB" w14:textId="77777777" w:rsidR="00100E80" w:rsidRPr="003649AB" w:rsidRDefault="00100E80" w:rsidP="007E4D17"/>
    <w:sectPr w:rsidR="00100E80" w:rsidRPr="003649AB" w:rsidSect="004B7C65">
      <w:headerReference w:type="default" r:id="rId7"/>
      <w:footerReference w:type="even" r:id="rId8"/>
      <w:footerReference w:type="default" r:id="rId9"/>
      <w:footerReference w:type="first" r:id="rId10"/>
      <w:pgSz w:w="12240" w:h="15840" w:code="1"/>
      <w:pgMar w:top="1350" w:right="1800" w:bottom="1440" w:left="1800" w:header="965"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B2466" w14:textId="77777777" w:rsidR="00501E3E" w:rsidRDefault="00501E3E">
      <w:r>
        <w:separator/>
      </w:r>
    </w:p>
  </w:endnote>
  <w:endnote w:type="continuationSeparator" w:id="0">
    <w:p w14:paraId="0A522FCC" w14:textId="77777777" w:rsidR="00501E3E" w:rsidRDefault="0050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5CE6A" w14:textId="77777777" w:rsidR="008F2728" w:rsidRDefault="008F27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14:paraId="77ACA6B9" w14:textId="77777777" w:rsidR="008F2728" w:rsidRDefault="008F2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6AC2A" w14:textId="77777777" w:rsidR="008F2728" w:rsidRDefault="008F2728">
    <w:pPr>
      <w:pStyle w:val="Footer"/>
    </w:pPr>
    <w:r>
      <w:sym w:font="Wingdings" w:char="F06C"/>
    </w:r>
    <w:r>
      <w:t xml:space="preserve">  Page </w:t>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B4081" w14:textId="77777777" w:rsidR="008F2728" w:rsidRDefault="008F2728">
    <w:pPr>
      <w:pStyle w:val="Footer"/>
      <w:pBdr>
        <w:bottom w:val="single" w:sz="6" w:space="0" w:color="auto"/>
      </w:pBdr>
      <w:spacing w:before="480" w:line="240" w:lineRule="exact"/>
      <w:ind w:left="5400" w:right="-84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899A2" w14:textId="77777777" w:rsidR="00501E3E" w:rsidRDefault="00501E3E">
      <w:r>
        <w:separator/>
      </w:r>
    </w:p>
  </w:footnote>
  <w:footnote w:type="continuationSeparator" w:id="0">
    <w:p w14:paraId="38C4BDE4" w14:textId="77777777" w:rsidR="00501E3E" w:rsidRDefault="00501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181A7" w14:textId="230B0A57" w:rsidR="008F2728" w:rsidRDefault="008F2728">
    <w:pPr>
      <w:pStyle w:val="Header"/>
    </w:pPr>
    <w:r>
      <w:tab/>
    </w:r>
    <w:r>
      <w:tab/>
    </w:r>
    <w:r>
      <w:fldChar w:fldCharType="begin"/>
    </w:r>
    <w:r>
      <w:instrText xml:space="preserve"> TIME \@ "MMMM d, yyyy" </w:instrText>
    </w:r>
    <w:r>
      <w:fldChar w:fldCharType="separate"/>
    </w:r>
    <w:r w:rsidR="006D33B5">
      <w:rPr>
        <w:noProof/>
      </w:rPr>
      <w:t>June 29, 2022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8" w:dllVersion="513"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73D"/>
    <w:rsid w:val="00034DD4"/>
    <w:rsid w:val="00035E7C"/>
    <w:rsid w:val="00036FF5"/>
    <w:rsid w:val="00056E45"/>
    <w:rsid w:val="0009073D"/>
    <w:rsid w:val="00096BB3"/>
    <w:rsid w:val="000C69EE"/>
    <w:rsid w:val="000D3A13"/>
    <w:rsid w:val="00100E80"/>
    <w:rsid w:val="00191759"/>
    <w:rsid w:val="002217C5"/>
    <w:rsid w:val="0023292C"/>
    <w:rsid w:val="00250996"/>
    <w:rsid w:val="002D6831"/>
    <w:rsid w:val="0034097A"/>
    <w:rsid w:val="00345702"/>
    <w:rsid w:val="003649AB"/>
    <w:rsid w:val="003E21D4"/>
    <w:rsid w:val="004336B6"/>
    <w:rsid w:val="00456C93"/>
    <w:rsid w:val="00476A8E"/>
    <w:rsid w:val="004B7C65"/>
    <w:rsid w:val="004D01D5"/>
    <w:rsid w:val="004E31BC"/>
    <w:rsid w:val="004F269E"/>
    <w:rsid w:val="00501E3E"/>
    <w:rsid w:val="00514677"/>
    <w:rsid w:val="005433AB"/>
    <w:rsid w:val="00596F07"/>
    <w:rsid w:val="00603D3C"/>
    <w:rsid w:val="00605B3D"/>
    <w:rsid w:val="006920B8"/>
    <w:rsid w:val="006C6BE5"/>
    <w:rsid w:val="006D33B5"/>
    <w:rsid w:val="006D63DF"/>
    <w:rsid w:val="006F4649"/>
    <w:rsid w:val="00734087"/>
    <w:rsid w:val="0073672F"/>
    <w:rsid w:val="007553B5"/>
    <w:rsid w:val="00760430"/>
    <w:rsid w:val="007E4D17"/>
    <w:rsid w:val="00811486"/>
    <w:rsid w:val="00834F5F"/>
    <w:rsid w:val="00835E8D"/>
    <w:rsid w:val="00866E94"/>
    <w:rsid w:val="008976D6"/>
    <w:rsid w:val="008D59FB"/>
    <w:rsid w:val="008F2728"/>
    <w:rsid w:val="00952562"/>
    <w:rsid w:val="00994FC9"/>
    <w:rsid w:val="009F2598"/>
    <w:rsid w:val="00A41127"/>
    <w:rsid w:val="00A95D66"/>
    <w:rsid w:val="00AD6EE6"/>
    <w:rsid w:val="00AE6AFB"/>
    <w:rsid w:val="00AF0D67"/>
    <w:rsid w:val="00B014AD"/>
    <w:rsid w:val="00B26A71"/>
    <w:rsid w:val="00B6485D"/>
    <w:rsid w:val="00B8221C"/>
    <w:rsid w:val="00BD5199"/>
    <w:rsid w:val="00C21A5A"/>
    <w:rsid w:val="00CF0DB3"/>
    <w:rsid w:val="00D15625"/>
    <w:rsid w:val="00D16889"/>
    <w:rsid w:val="00D53B93"/>
    <w:rsid w:val="00EF659A"/>
    <w:rsid w:val="00FA09E2"/>
    <w:rsid w:val="00FE2987"/>
    <w:rsid w:val="00FE42A4"/>
    <w:rsid w:val="00FE526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DDC8FB7"/>
  <w15:chartTrackingRefBased/>
  <w15:docId w15:val="{445816BB-677B-45DF-9F70-A4E1D8AC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360"/>
      <w:outlineLvl w:val="2"/>
    </w:pPr>
    <w:rPr>
      <w:rFonts w:ascii="Arial Black" w:hAnsi="Arial Black"/>
      <w:kern w:val="28"/>
    </w:rPr>
  </w:style>
  <w:style w:type="paragraph" w:styleId="Heading4">
    <w:name w:val="heading 4"/>
    <w:basedOn w:val="Normal"/>
    <w:next w:val="BodyText"/>
    <w:qFormat/>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080"/>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style>
  <w:style w:type="character" w:customStyle="1" w:styleId="Checkbox">
    <w:name w:val="Checkbox"/>
    <w:rPr>
      <w:rFonts w:ascii="Times New Roman" w:hAnsi="Times New Roman"/>
      <w:sz w:val="22"/>
    </w:r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rPr>
  </w:style>
  <w:style w:type="character" w:styleId="Emphasis">
    <w:name w:val="Emphasis"/>
    <w:qFormat/>
    <w:rPr>
      <w:rFonts w:ascii="Arial Black" w:hAnsi="Arial Black"/>
      <w:sz w:val="18"/>
    </w:r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left" w:pos="1267"/>
        <w:tab w:val="left" w:pos="2938"/>
      </w:tabs>
      <w:spacing w:before="120" w:after="120"/>
      <w:ind w:left="0" w:firstLine="0"/>
    </w:pPr>
  </w:style>
  <w:style w:type="paragraph" w:styleId="NormalIndent">
    <w:name w:val="Normal Indent"/>
    <w:basedOn w:val="Normal"/>
    <w:pPr>
      <w:ind w:left="720"/>
    </w:pPr>
  </w:style>
  <w:style w:type="character" w:styleId="PageNumber">
    <w:name w:val="page number"/>
    <w:rPr>
      <w:sz w:val="18"/>
    </w:r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rPr>
  </w:style>
  <w:style w:type="paragraph" w:customStyle="1" w:styleId="SignatureName">
    <w:name w:val="Signature Name"/>
    <w:basedOn w:val="Normal"/>
    <w:next w:val="Normal"/>
    <w:pPr>
      <w:keepNext/>
      <w:keepLines/>
      <w:spacing w:before="660" w:line="180" w:lineRule="atLeast"/>
      <w:jc w:val="both"/>
    </w:pPr>
  </w:style>
  <w:style w:type="character" w:customStyle="1" w:styleId="Slogan">
    <w:name w:val="Slogan"/>
    <w:rPr>
      <w:rFonts w:ascii="Arial Black" w:hAnsi="Arial Black"/>
      <w:spacing w:val="-10"/>
      <w:position w:val="2"/>
      <w:sz w:val="19"/>
    </w:rPr>
  </w:style>
  <w:style w:type="paragraph" w:styleId="BalloonText">
    <w:name w:val="Balloon Text"/>
    <w:basedOn w:val="Normal"/>
    <w:link w:val="BalloonTextChar"/>
    <w:rsid w:val="000D3A13"/>
    <w:rPr>
      <w:rFonts w:ascii="Segoe UI" w:hAnsi="Segoe UI" w:cs="Segoe UI"/>
      <w:sz w:val="18"/>
      <w:szCs w:val="18"/>
    </w:rPr>
  </w:style>
  <w:style w:type="character" w:customStyle="1" w:styleId="BalloonTextChar">
    <w:name w:val="Balloon Text Char"/>
    <w:link w:val="BalloonText"/>
    <w:rsid w:val="000D3A13"/>
    <w:rPr>
      <w:rFonts w:ascii="Segoe UI" w:hAnsi="Segoe UI" w:cs="Segoe UI"/>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olkmann\Desktop\Planning%20Board\Planning%20Board%20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Planning Board Letter Head</Template>
  <TotalTime>1</TotalTime>
  <Pages>5</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Fax Coversheet</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Coversheet</dc:title>
  <dc:subject/>
  <dc:creator>Stephanie Volkmann</dc:creator>
  <cp:keywords/>
  <cp:lastModifiedBy>Poestenkill Office 1</cp:lastModifiedBy>
  <cp:revision>2</cp:revision>
  <cp:lastPrinted>2022-06-28T15:45:00Z</cp:lastPrinted>
  <dcterms:created xsi:type="dcterms:W3CDTF">2022-06-29T15:20:00Z</dcterms:created>
  <dcterms:modified xsi:type="dcterms:W3CDTF">2022-06-29T15:20:00Z</dcterms:modified>
</cp:coreProperties>
</file>